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6E" w:rsidRPr="00AF4EEB" w:rsidRDefault="004323A6" w:rsidP="00AF4EEB">
      <w:pPr>
        <w:jc w:val="center"/>
        <w:rPr>
          <w:rFonts w:ascii="文鼎新藝體" w:eastAsia="文鼎新藝體" w:hAnsi="文鼎新藝體"/>
          <w:color w:val="FF0000"/>
          <w:sz w:val="44"/>
          <w:szCs w:val="44"/>
        </w:rPr>
      </w:pPr>
      <w:r w:rsidRPr="00AF4EEB">
        <w:rPr>
          <w:rFonts w:ascii="文鼎新藝體" w:eastAsia="文鼎新藝體" w:hAnsi="文鼎新藝體" w:hint="eastAsia"/>
          <w:color w:val="FF0000"/>
          <w:sz w:val="44"/>
          <w:szCs w:val="44"/>
        </w:rPr>
        <w:t>野柳.金山</w:t>
      </w:r>
      <w:r w:rsidR="00256F7D" w:rsidRPr="00AF4EEB">
        <w:rPr>
          <w:rFonts w:ascii="文鼎新藝體" w:eastAsia="文鼎新藝體" w:hAnsi="文鼎新藝體" w:hint="eastAsia"/>
          <w:color w:val="FF0000"/>
          <w:sz w:val="44"/>
          <w:szCs w:val="44"/>
        </w:rPr>
        <w:t>老街.</w:t>
      </w:r>
      <w:r w:rsidR="00AF4EEB" w:rsidRPr="00AF4EEB">
        <w:rPr>
          <w:rFonts w:ascii="文鼎新藝體" w:eastAsia="文鼎新藝體" w:hAnsi="文鼎新藝體" w:hint="eastAsia"/>
          <w:color w:val="FF0000"/>
          <w:sz w:val="44"/>
          <w:szCs w:val="44"/>
        </w:rPr>
        <w:t>龍山寺.剝皮寮老街二日遊</w:t>
      </w:r>
    </w:p>
    <w:p w:rsidR="000A0302" w:rsidRDefault="008C6B65" w:rsidP="00AF4EEB">
      <w:pPr>
        <w:jc w:val="center"/>
        <w:rPr>
          <w:rFonts w:ascii="文鼎新藝體" w:eastAsia="文鼎新藝體" w:hAnsi="文鼎新藝體"/>
          <w:color w:val="FF0000"/>
          <w:sz w:val="44"/>
          <w:szCs w:val="44"/>
        </w:rPr>
      </w:pPr>
      <w:r>
        <w:rPr>
          <w:rFonts w:ascii="文鼎新藝體" w:eastAsia="文鼎新藝體" w:hAnsi="文鼎新藝體" w:hint="eastAsia"/>
          <w:noProof/>
          <w:color w:val="FF0000"/>
          <w:sz w:val="44"/>
          <w:szCs w:val="44"/>
        </w:rPr>
        <w:drawing>
          <wp:anchor distT="0" distB="0" distL="114300" distR="114300" simplePos="0" relativeHeight="251660288" behindDoc="0" locked="0" layoutInCell="1" allowOverlap="1">
            <wp:simplePos x="0" y="0"/>
            <wp:positionH relativeFrom="column">
              <wp:posOffset>4591050</wp:posOffset>
            </wp:positionH>
            <wp:positionV relativeFrom="paragraph">
              <wp:posOffset>50800</wp:posOffset>
            </wp:positionV>
            <wp:extent cx="2004060" cy="1329055"/>
            <wp:effectExtent l="19050" t="0" r="0" b="0"/>
            <wp:wrapSquare wrapText="bothSides"/>
            <wp:docPr id="3" name="圖片 2" descr="龍山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龍山寺.jpg"/>
                    <pic:cNvPicPr/>
                  </pic:nvPicPr>
                  <pic:blipFill>
                    <a:blip r:embed="rId6" cstate="print"/>
                    <a:stretch>
                      <a:fillRect/>
                    </a:stretch>
                  </pic:blipFill>
                  <pic:spPr>
                    <a:xfrm>
                      <a:off x="0" y="0"/>
                      <a:ext cx="2004060" cy="1329055"/>
                    </a:xfrm>
                    <a:prstGeom prst="rect">
                      <a:avLst/>
                    </a:prstGeom>
                  </pic:spPr>
                </pic:pic>
              </a:graphicData>
            </a:graphic>
          </wp:anchor>
        </w:drawing>
      </w:r>
      <w:r>
        <w:rPr>
          <w:rFonts w:ascii="文鼎新藝體" w:eastAsia="文鼎新藝體" w:hAnsi="文鼎新藝體" w:hint="eastAsia"/>
          <w:noProof/>
          <w:color w:val="FF0000"/>
          <w:sz w:val="44"/>
          <w:szCs w:val="44"/>
        </w:rPr>
        <w:drawing>
          <wp:anchor distT="0" distB="0" distL="114300" distR="114300" simplePos="0" relativeHeight="251658240" behindDoc="0" locked="0" layoutInCell="1" allowOverlap="1">
            <wp:simplePos x="0" y="0"/>
            <wp:positionH relativeFrom="column">
              <wp:posOffset>374650</wp:posOffset>
            </wp:positionH>
            <wp:positionV relativeFrom="paragraph">
              <wp:posOffset>42545</wp:posOffset>
            </wp:positionV>
            <wp:extent cx="2004060" cy="1311910"/>
            <wp:effectExtent l="19050" t="0" r="0" b="0"/>
            <wp:wrapSquare wrapText="bothSides"/>
            <wp:docPr id="1" name="圖片 0" descr="野柳地質公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野柳地質公園.jpg"/>
                    <pic:cNvPicPr/>
                  </pic:nvPicPr>
                  <pic:blipFill>
                    <a:blip r:embed="rId7" cstate="print"/>
                    <a:srcRect l="7044" r="7984"/>
                    <a:stretch>
                      <a:fillRect/>
                    </a:stretch>
                  </pic:blipFill>
                  <pic:spPr>
                    <a:xfrm>
                      <a:off x="0" y="0"/>
                      <a:ext cx="2004060" cy="1311910"/>
                    </a:xfrm>
                    <a:prstGeom prst="rect">
                      <a:avLst/>
                    </a:prstGeom>
                  </pic:spPr>
                </pic:pic>
              </a:graphicData>
            </a:graphic>
          </wp:anchor>
        </w:drawing>
      </w:r>
      <w:r>
        <w:rPr>
          <w:rFonts w:ascii="文鼎新藝體" w:eastAsia="文鼎新藝體" w:hAnsi="文鼎新藝體" w:hint="eastAsia"/>
          <w:noProof/>
          <w:color w:val="FF0000"/>
          <w:sz w:val="44"/>
          <w:szCs w:val="44"/>
        </w:rPr>
        <w:drawing>
          <wp:anchor distT="0" distB="0" distL="114300" distR="114300" simplePos="0" relativeHeight="251659264" behindDoc="0" locked="0" layoutInCell="1" allowOverlap="1">
            <wp:simplePos x="0" y="0"/>
            <wp:positionH relativeFrom="column">
              <wp:posOffset>2474595</wp:posOffset>
            </wp:positionH>
            <wp:positionV relativeFrom="paragraph">
              <wp:posOffset>50800</wp:posOffset>
            </wp:positionV>
            <wp:extent cx="1957705" cy="1303655"/>
            <wp:effectExtent l="19050" t="0" r="4445" b="0"/>
            <wp:wrapSquare wrapText="bothSides"/>
            <wp:docPr id="2" name="圖片 1" descr="金山老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金山老街.jpg"/>
                    <pic:cNvPicPr/>
                  </pic:nvPicPr>
                  <pic:blipFill>
                    <a:blip r:embed="rId8" cstate="print"/>
                    <a:stretch>
                      <a:fillRect/>
                    </a:stretch>
                  </pic:blipFill>
                  <pic:spPr>
                    <a:xfrm>
                      <a:off x="0" y="0"/>
                      <a:ext cx="1957705" cy="1303655"/>
                    </a:xfrm>
                    <a:prstGeom prst="rect">
                      <a:avLst/>
                    </a:prstGeom>
                  </pic:spPr>
                </pic:pic>
              </a:graphicData>
            </a:graphic>
          </wp:anchor>
        </w:drawing>
      </w:r>
    </w:p>
    <w:p w:rsidR="00AF4EEB" w:rsidRDefault="00AF4EEB" w:rsidP="00AF4EEB">
      <w:pPr>
        <w:jc w:val="center"/>
        <w:rPr>
          <w:rFonts w:ascii="文鼎新藝體" w:eastAsia="文鼎新藝體" w:hAnsi="文鼎新藝體"/>
          <w:color w:val="FF0000"/>
          <w:sz w:val="44"/>
          <w:szCs w:val="44"/>
        </w:rPr>
      </w:pPr>
    </w:p>
    <w:p w:rsidR="00AF4EEB" w:rsidRDefault="00AF4EEB" w:rsidP="00AF4EEB">
      <w:pPr>
        <w:jc w:val="center"/>
        <w:rPr>
          <w:rFonts w:ascii="文鼎新藝體" w:eastAsia="文鼎新藝體" w:hAnsi="文鼎新藝體"/>
          <w:color w:val="FF0000"/>
          <w:sz w:val="44"/>
          <w:szCs w:val="44"/>
        </w:rPr>
      </w:pPr>
    </w:p>
    <w:p w:rsidR="003F0D81" w:rsidRPr="00461896" w:rsidRDefault="00DB6A4D" w:rsidP="008C6B65">
      <w:pPr>
        <w:spacing w:line="0" w:lineRule="atLeast"/>
        <w:rPr>
          <w:rFonts w:ascii="微軟正黑體" w:eastAsia="微軟正黑體" w:hAnsi="微軟正黑體"/>
          <w:b/>
          <w:color w:val="0000FF"/>
          <w:sz w:val="32"/>
          <w:szCs w:val="32"/>
        </w:rPr>
      </w:pPr>
      <w:r w:rsidRPr="00461896">
        <w:rPr>
          <w:rFonts w:ascii="微軟正黑體" w:eastAsia="微軟正黑體" w:hAnsi="微軟正黑體" w:hint="eastAsia"/>
          <w:b/>
          <w:color w:val="0000FF"/>
          <w:sz w:val="32"/>
          <w:szCs w:val="32"/>
        </w:rPr>
        <w:t>第一天</w:t>
      </w:r>
      <w:r w:rsidR="003F0D81" w:rsidRPr="00461896">
        <w:rPr>
          <w:rFonts w:ascii="微軟正黑體" w:eastAsia="微軟正黑體" w:hAnsi="微軟正黑體" w:hint="eastAsia"/>
          <w:b/>
          <w:color w:val="0000FF"/>
          <w:sz w:val="32"/>
          <w:szCs w:val="32"/>
        </w:rPr>
        <w:t>:</w:t>
      </w:r>
    </w:p>
    <w:p w:rsidR="00E807F8" w:rsidRDefault="00DB6A4D" w:rsidP="008C6B65">
      <w:pPr>
        <w:spacing w:line="0" w:lineRule="atLeast"/>
        <w:rPr>
          <w:rFonts w:ascii="微軟正黑體" w:eastAsia="微軟正黑體" w:hAnsi="微軟正黑體" w:hint="eastAsia"/>
          <w:b/>
          <w:color w:val="0000FF"/>
          <w:sz w:val="32"/>
          <w:szCs w:val="32"/>
        </w:rPr>
      </w:pPr>
      <w:r w:rsidRPr="00461896">
        <w:rPr>
          <w:rFonts w:ascii="微軟正黑體" w:eastAsia="微軟正黑體" w:hAnsi="微軟正黑體" w:hint="eastAsia"/>
          <w:b/>
          <w:color w:val="0000FF"/>
          <w:sz w:val="32"/>
          <w:szCs w:val="32"/>
        </w:rPr>
        <w:t>集合出發→新營(休息)→泰安(休息)→午餐→野柳地質公園→金山老街→獅頭山(燭台雙嶼)→艋舺夜市(自理) →特色小吃百百種千萬別錯過→逛逛龍山寺</w:t>
      </w:r>
    </w:p>
    <w:p w:rsidR="00B04455" w:rsidRDefault="00B04455" w:rsidP="00B04455">
      <w:pPr>
        <w:spacing w:line="0" w:lineRule="atLeast"/>
        <w:rPr>
          <w:rFonts w:ascii="微軟正黑體" w:eastAsia="微軟正黑體" w:hAnsi="微軟正黑體" w:hint="eastAsia"/>
          <w:color w:val="000000" w:themeColor="text1"/>
          <w:sz w:val="22"/>
          <w:szCs w:val="22"/>
        </w:rPr>
      </w:pPr>
      <w:r w:rsidRPr="00B04455">
        <w:rPr>
          <w:rFonts w:ascii="微軟正黑體" w:eastAsia="微軟正黑體" w:hAnsi="微軟正黑體" w:hint="eastAsia"/>
          <w:b/>
          <w:color w:val="FF0000"/>
          <w:sz w:val="22"/>
          <w:szCs w:val="22"/>
        </w:rPr>
        <w:t>野柳地質公園</w:t>
      </w:r>
      <w:r>
        <w:rPr>
          <w:rFonts w:ascii="微軟正黑體" w:eastAsia="微軟正黑體" w:hAnsi="微軟正黑體" w:hint="eastAsia"/>
          <w:b/>
          <w:color w:val="FF0000"/>
          <w:sz w:val="22"/>
          <w:szCs w:val="22"/>
        </w:rPr>
        <w:t>:</w:t>
      </w:r>
      <w:r w:rsidRPr="00B04455">
        <w:rPr>
          <w:rFonts w:ascii="微軟正黑體" w:eastAsia="微軟正黑體" w:hAnsi="微軟正黑體" w:hint="eastAsia"/>
          <w:color w:val="000000" w:themeColor="text1"/>
          <w:sz w:val="22"/>
          <w:szCs w:val="22"/>
        </w:rPr>
        <w:t>自野柳地質公園入口到海岬的末端，長約1.7公里，期間最寬的地方不及300公尺。自基金公路野柳站到海岬的末端，長約2.4公里。野柳地質公園的奇岩是世界奇觀之一。由於海岸延伸的方向與地層及構造線方向近於垂直，外加波浪侵蝕、岩石風化、及海陸相對運動、地殼運動等地質作用的影響，因而產生罕見的地形、地質景觀。</w:t>
      </w:r>
    </w:p>
    <w:p w:rsidR="00DC1D95" w:rsidRDefault="00DC1D95" w:rsidP="00B04455">
      <w:pPr>
        <w:spacing w:line="0" w:lineRule="atLeast"/>
        <w:rPr>
          <w:rFonts w:ascii="微軟正黑體" w:eastAsia="微軟正黑體" w:hAnsi="微軟正黑體" w:hint="eastAsia"/>
          <w:color w:val="000000" w:themeColor="text1"/>
          <w:sz w:val="22"/>
          <w:szCs w:val="22"/>
        </w:rPr>
      </w:pPr>
      <w:r w:rsidRPr="00DC1D95">
        <w:rPr>
          <w:rFonts w:ascii="微軟正黑體" w:eastAsia="微軟正黑體" w:hAnsi="微軟正黑體" w:hint="eastAsia"/>
          <w:b/>
          <w:color w:val="FF0000"/>
          <w:sz w:val="22"/>
          <w:szCs w:val="22"/>
        </w:rPr>
        <w:t>獅頭山</w:t>
      </w:r>
      <w:r>
        <w:rPr>
          <w:rFonts w:ascii="微軟正黑體" w:eastAsia="微軟正黑體" w:hAnsi="微軟正黑體" w:hint="eastAsia"/>
          <w:b/>
          <w:color w:val="FF0000"/>
          <w:sz w:val="22"/>
          <w:szCs w:val="22"/>
        </w:rPr>
        <w:t>:</w:t>
      </w:r>
      <w:r w:rsidRPr="00DC1D95">
        <w:rPr>
          <w:rFonts w:ascii="Segoe UI" w:hAnsi="Segoe UI" w:cs="Segoe UI"/>
          <w:color w:val="000000"/>
          <w:sz w:val="23"/>
          <w:szCs w:val="23"/>
        </w:rPr>
        <w:t xml:space="preserve"> </w:t>
      </w:r>
      <w:r w:rsidRPr="00DC1D95">
        <w:rPr>
          <w:rFonts w:ascii="微軟正黑體" w:eastAsia="微軟正黑體" w:hAnsi="微軟正黑體"/>
          <w:color w:val="000000" w:themeColor="text1"/>
          <w:sz w:val="22"/>
          <w:szCs w:val="22"/>
        </w:rPr>
        <w:t>是名聞全省的佛教聖地，早年名列台灣十二勝景之一，與南部的</w:t>
      </w:r>
      <w:hyperlink r:id="rId9" w:history="1">
        <w:r w:rsidRPr="00DC1D95">
          <w:rPr>
            <w:rFonts w:ascii="微軟正黑體" w:eastAsia="微軟正黑體" w:hAnsi="微軟正黑體"/>
            <w:color w:val="000000" w:themeColor="text1"/>
            <w:sz w:val="22"/>
            <w:szCs w:val="22"/>
          </w:rPr>
          <w:t>佛光山</w:t>
        </w:r>
      </w:hyperlink>
      <w:r w:rsidRPr="00DC1D95">
        <w:rPr>
          <w:rFonts w:ascii="微軟正黑體" w:eastAsia="微軟正黑體" w:hAnsi="微軟正黑體"/>
          <w:color w:val="000000" w:themeColor="text1"/>
          <w:sz w:val="22"/>
          <w:szCs w:val="22"/>
        </w:rPr>
        <w:t>同為目前台灣兩大佛教聖地；獅頭山處處奇岩漫布，林木蒼翠，巨石峻峭而絕塵脫俗，所以在清朝光緒十八年（西元1892年），桃園商人邱普捷晚年看淡名利，便在現在的獅岩洞設寺禮佛，後來沿山建有大小寺庵大餘座，成為寶島的佛門聖地，如藏有日刻大藏經的開善寺，以及海會庵、靈霞洞、金剛寺、萬佛庵等；獅頭山自登山口到水濂洞之間，林木扶疏，寺院林立，在這清靜莊嚴的佛教聖地，聽暮鼓晨鐘，望山嵐清流，彷彿置身塵世之外，益添靈山的幽雅氣韻。</w:t>
      </w:r>
    </w:p>
    <w:p w:rsidR="00DC1D95" w:rsidRPr="00B04455" w:rsidRDefault="00DC1D95" w:rsidP="00B04455">
      <w:pPr>
        <w:spacing w:line="0" w:lineRule="atLeast"/>
        <w:rPr>
          <w:rFonts w:ascii="微軟正黑體" w:eastAsia="微軟正黑體" w:hAnsi="微軟正黑體"/>
          <w:b/>
          <w:color w:val="FF0000"/>
          <w:sz w:val="22"/>
          <w:szCs w:val="22"/>
        </w:rPr>
      </w:pPr>
      <w:r w:rsidRPr="00DC1D95">
        <w:rPr>
          <w:rFonts w:ascii="微軟正黑體" w:eastAsia="微軟正黑體" w:hAnsi="微軟正黑體" w:hint="eastAsia"/>
          <w:b/>
          <w:color w:val="FF0000"/>
          <w:sz w:val="22"/>
          <w:szCs w:val="22"/>
        </w:rPr>
        <w:t>龍山寺</w:t>
      </w:r>
      <w:r>
        <w:rPr>
          <w:rFonts w:ascii="微軟正黑體" w:eastAsia="微軟正黑體" w:hAnsi="微軟正黑體" w:hint="eastAsia"/>
          <w:b/>
          <w:color w:val="FF0000"/>
          <w:sz w:val="22"/>
          <w:szCs w:val="22"/>
        </w:rPr>
        <w:t>:</w:t>
      </w:r>
      <w:r w:rsidR="00317CAB" w:rsidRPr="00317CAB">
        <w:rPr>
          <w:rFonts w:ascii="Arial" w:hAnsi="Arial" w:cs="Arial"/>
          <w:color w:val="222222"/>
          <w:sz w:val="20"/>
          <w:szCs w:val="20"/>
          <w:shd w:val="clear" w:color="auto" w:fill="FFFFFF"/>
        </w:rPr>
        <w:t xml:space="preserve"> </w:t>
      </w:r>
      <w:r w:rsidR="00317CAB" w:rsidRPr="00317CAB">
        <w:rPr>
          <w:rFonts w:ascii="微軟正黑體" w:eastAsia="微軟正黑體" w:hAnsi="微軟正黑體"/>
          <w:color w:val="000000" w:themeColor="text1"/>
          <w:sz w:val="22"/>
          <w:szCs w:val="22"/>
        </w:rPr>
        <w:t>也稱萬華龍山寺或臺北龍山寺，簡稱龍山寺（</w:t>
      </w:r>
      <w:hyperlink r:id="rId10" w:tooltip="台灣話" w:history="1">
        <w:r w:rsidR="00317CAB" w:rsidRPr="00317CAB">
          <w:rPr>
            <w:rFonts w:ascii="微軟正黑體" w:eastAsia="微軟正黑體" w:hAnsi="微軟正黑體"/>
            <w:color w:val="000000" w:themeColor="text1"/>
            <w:sz w:val="22"/>
            <w:szCs w:val="22"/>
          </w:rPr>
          <w:t>台灣話</w:t>
        </w:r>
      </w:hyperlink>
      <w:r w:rsidR="00317CAB" w:rsidRPr="00317CAB">
        <w:rPr>
          <w:rFonts w:ascii="微軟正黑體" w:eastAsia="微軟正黑體" w:hAnsi="微軟正黑體"/>
          <w:color w:val="000000" w:themeColor="text1"/>
          <w:sz w:val="22"/>
          <w:szCs w:val="22"/>
        </w:rPr>
        <w:t xml:space="preserve">: </w:t>
      </w:r>
      <w:proofErr w:type="spellStart"/>
      <w:r w:rsidR="00317CAB" w:rsidRPr="00317CAB">
        <w:rPr>
          <w:rFonts w:ascii="微軟正黑體" w:eastAsia="微軟正黑體" w:hAnsi="微軟正黑體"/>
          <w:color w:val="000000" w:themeColor="text1"/>
          <w:sz w:val="22"/>
          <w:szCs w:val="22"/>
        </w:rPr>
        <w:t>Liông</w:t>
      </w:r>
      <w:proofErr w:type="spellEnd"/>
      <w:r w:rsidR="00317CAB" w:rsidRPr="00317CAB">
        <w:rPr>
          <w:rFonts w:ascii="微軟正黑體" w:eastAsia="微軟正黑體" w:hAnsi="微軟正黑體"/>
          <w:color w:val="000000" w:themeColor="text1"/>
          <w:sz w:val="22"/>
          <w:szCs w:val="22"/>
        </w:rPr>
        <w:t>-san-</w:t>
      </w:r>
      <w:proofErr w:type="spellStart"/>
      <w:r w:rsidR="00317CAB" w:rsidRPr="00317CAB">
        <w:rPr>
          <w:rFonts w:ascii="微軟正黑體" w:eastAsia="微軟正黑體" w:hAnsi="微軟正黑體"/>
          <w:color w:val="000000" w:themeColor="text1"/>
          <w:sz w:val="22"/>
          <w:szCs w:val="22"/>
        </w:rPr>
        <w:t>sī</w:t>
      </w:r>
      <w:proofErr w:type="spellEnd"/>
      <w:r w:rsidR="00317CAB" w:rsidRPr="00317CAB">
        <w:rPr>
          <w:rFonts w:ascii="微軟正黑體" w:eastAsia="微軟正黑體" w:hAnsi="微軟正黑體"/>
          <w:color w:val="000000" w:themeColor="text1"/>
          <w:sz w:val="22"/>
          <w:szCs w:val="22"/>
        </w:rPr>
        <w:t>）</w:t>
      </w:r>
      <w:r w:rsidR="00317CAB" w:rsidRPr="00DC1D95">
        <w:rPr>
          <w:rFonts w:ascii="微軟正黑體" w:eastAsia="微軟正黑體" w:hAnsi="微軟正黑體"/>
          <w:color w:val="000000" w:themeColor="text1"/>
          <w:sz w:val="22"/>
          <w:szCs w:val="22"/>
        </w:rPr>
        <w:t>，</w:t>
      </w:r>
      <w:r w:rsidR="00317CAB" w:rsidRPr="00317CAB">
        <w:rPr>
          <w:rFonts w:ascii="微軟正黑體" w:eastAsia="微軟正黑體" w:hAnsi="微軟正黑體"/>
          <w:color w:val="000000" w:themeColor="text1"/>
          <w:sz w:val="22"/>
          <w:szCs w:val="22"/>
        </w:rPr>
        <w:t>位於</w:t>
      </w:r>
      <w:hyperlink r:id="rId11" w:tooltip="臺灣" w:history="1">
        <w:r w:rsidR="00317CAB" w:rsidRPr="00317CAB">
          <w:rPr>
            <w:rFonts w:ascii="微軟正黑體" w:eastAsia="微軟正黑體" w:hAnsi="微軟正黑體"/>
            <w:color w:val="000000" w:themeColor="text1"/>
            <w:sz w:val="22"/>
            <w:szCs w:val="22"/>
          </w:rPr>
          <w:t>臺灣</w:t>
        </w:r>
      </w:hyperlink>
      <w:hyperlink r:id="rId12" w:tooltip="臺北市" w:history="1">
        <w:r w:rsidR="00317CAB" w:rsidRPr="00317CAB">
          <w:rPr>
            <w:rFonts w:ascii="微軟正黑體" w:eastAsia="微軟正黑體" w:hAnsi="微軟正黑體"/>
            <w:color w:val="000000" w:themeColor="text1"/>
            <w:sz w:val="22"/>
            <w:szCs w:val="22"/>
          </w:rPr>
          <w:t>臺北市</w:t>
        </w:r>
      </w:hyperlink>
      <w:hyperlink r:id="rId13" w:tooltip="萬華區" w:history="1">
        <w:r w:rsidR="00317CAB" w:rsidRPr="00317CAB">
          <w:rPr>
            <w:rFonts w:ascii="微軟正黑體" w:eastAsia="微軟正黑體" w:hAnsi="微軟正黑體"/>
            <w:color w:val="000000" w:themeColor="text1"/>
            <w:sz w:val="22"/>
            <w:szCs w:val="22"/>
          </w:rPr>
          <w:t>萬華</w:t>
        </w:r>
      </w:hyperlink>
      <w:r w:rsidR="00317CAB" w:rsidRPr="00317CAB">
        <w:rPr>
          <w:rFonts w:ascii="微軟正黑體" w:eastAsia="微軟正黑體" w:hAnsi="微軟正黑體"/>
          <w:color w:val="000000" w:themeColor="text1"/>
          <w:sz w:val="22"/>
          <w:szCs w:val="22"/>
        </w:rPr>
        <w:t>（此區舊稱</w:t>
      </w:r>
      <w:hyperlink r:id="rId14" w:tooltip="艋舺" w:history="1">
        <w:r w:rsidR="00317CAB" w:rsidRPr="00317CAB">
          <w:rPr>
            <w:rFonts w:ascii="微軟正黑體" w:eastAsia="微軟正黑體" w:hAnsi="微軟正黑體"/>
            <w:color w:val="000000" w:themeColor="text1"/>
            <w:sz w:val="22"/>
            <w:szCs w:val="22"/>
          </w:rPr>
          <w:t>艋舺</w:t>
        </w:r>
      </w:hyperlink>
      <w:r w:rsidR="00317CAB" w:rsidRPr="00317CAB">
        <w:rPr>
          <w:rFonts w:ascii="微軟正黑體" w:eastAsia="微軟正黑體" w:hAnsi="微軟正黑體"/>
          <w:color w:val="000000" w:themeColor="text1"/>
          <w:sz w:val="22"/>
          <w:szCs w:val="22"/>
        </w:rPr>
        <w:t>）廣州街211號，2018年11月12日文化部公告升格為國定古蹟 。也是旅遊宗教勝地。本廟與</w:t>
      </w:r>
      <w:hyperlink r:id="rId15" w:tooltip="艋舺清水巖" w:history="1">
        <w:r w:rsidR="00317CAB" w:rsidRPr="00317CAB">
          <w:rPr>
            <w:rFonts w:ascii="微軟正黑體" w:eastAsia="微軟正黑體" w:hAnsi="微軟正黑體"/>
            <w:color w:val="000000" w:themeColor="text1"/>
            <w:sz w:val="22"/>
            <w:szCs w:val="22"/>
          </w:rPr>
          <w:t>艋舺清水巖</w:t>
        </w:r>
      </w:hyperlink>
      <w:r w:rsidR="00317CAB" w:rsidRPr="00317CAB">
        <w:rPr>
          <w:rFonts w:ascii="微軟正黑體" w:eastAsia="微軟正黑體" w:hAnsi="微軟正黑體"/>
          <w:color w:val="000000" w:themeColor="text1"/>
          <w:sz w:val="22"/>
          <w:szCs w:val="22"/>
        </w:rPr>
        <w:t>和</w:t>
      </w:r>
      <w:hyperlink r:id="rId16" w:tooltip="艋舺青山宮" w:history="1">
        <w:r w:rsidR="00317CAB" w:rsidRPr="00317CAB">
          <w:rPr>
            <w:rFonts w:ascii="微軟正黑體" w:eastAsia="微軟正黑體" w:hAnsi="微軟正黑體"/>
            <w:color w:val="000000" w:themeColor="text1"/>
            <w:sz w:val="22"/>
            <w:szCs w:val="22"/>
          </w:rPr>
          <w:t>艋舺青山宮</w:t>
        </w:r>
      </w:hyperlink>
      <w:r w:rsidR="00317CAB" w:rsidRPr="00317CAB">
        <w:rPr>
          <w:rFonts w:ascii="微軟正黑體" w:eastAsia="微軟正黑體" w:hAnsi="微軟正黑體"/>
          <w:color w:val="000000" w:themeColor="text1"/>
          <w:sz w:val="22"/>
          <w:szCs w:val="22"/>
        </w:rPr>
        <w:t>並稱「艋舺三大廟門」，或者把艋舺龍山寺、艋舺清水巖、艋舺青山宮與</w:t>
      </w:r>
      <w:hyperlink r:id="rId17" w:tooltip="艋舺新興宮" w:history="1">
        <w:r w:rsidR="00317CAB" w:rsidRPr="00317CAB">
          <w:rPr>
            <w:rFonts w:ascii="微軟正黑體" w:eastAsia="微軟正黑體" w:hAnsi="微軟正黑體"/>
            <w:color w:val="000000" w:themeColor="text1"/>
            <w:sz w:val="22"/>
            <w:szCs w:val="22"/>
          </w:rPr>
          <w:t>艋舺新興宮</w:t>
        </w:r>
      </w:hyperlink>
      <w:r w:rsidR="00317CAB" w:rsidRPr="00317CAB">
        <w:rPr>
          <w:rFonts w:ascii="微軟正黑體" w:eastAsia="微軟正黑體" w:hAnsi="微軟正黑體"/>
          <w:color w:val="000000" w:themeColor="text1"/>
          <w:sz w:val="22"/>
          <w:szCs w:val="22"/>
        </w:rPr>
        <w:t>（今</w:t>
      </w:r>
      <w:hyperlink r:id="rId18" w:tooltip="西門町天后宮" w:history="1">
        <w:r w:rsidR="00317CAB" w:rsidRPr="00317CAB">
          <w:rPr>
            <w:rFonts w:ascii="微軟正黑體" w:eastAsia="微軟正黑體" w:hAnsi="微軟正黑體"/>
            <w:color w:val="000000" w:themeColor="text1"/>
            <w:sz w:val="22"/>
            <w:szCs w:val="22"/>
          </w:rPr>
          <w:t>西門町天后宮</w:t>
        </w:r>
      </w:hyperlink>
      <w:r w:rsidR="00317CAB" w:rsidRPr="00317CAB">
        <w:rPr>
          <w:rFonts w:ascii="微軟正黑體" w:eastAsia="微軟正黑體" w:hAnsi="微軟正黑體"/>
          <w:color w:val="000000" w:themeColor="text1"/>
          <w:sz w:val="22"/>
          <w:szCs w:val="22"/>
        </w:rPr>
        <w:t>），直接合稱「艋舺四大廟」。本廟與</w:t>
      </w:r>
      <w:hyperlink r:id="rId19" w:tooltip="臺灣" w:history="1">
        <w:r w:rsidR="00317CAB" w:rsidRPr="00317CAB">
          <w:rPr>
            <w:rFonts w:ascii="微軟正黑體" w:eastAsia="微軟正黑體" w:hAnsi="微軟正黑體"/>
            <w:color w:val="000000" w:themeColor="text1"/>
            <w:sz w:val="22"/>
            <w:szCs w:val="22"/>
          </w:rPr>
          <w:t>臺灣</w:t>
        </w:r>
      </w:hyperlink>
      <w:r w:rsidR="00317CAB" w:rsidRPr="00317CAB">
        <w:rPr>
          <w:rFonts w:ascii="微軟正黑體" w:eastAsia="微軟正黑體" w:hAnsi="微軟正黑體"/>
          <w:color w:val="000000" w:themeColor="text1"/>
          <w:sz w:val="22"/>
          <w:szCs w:val="22"/>
        </w:rPr>
        <w:t>另外幾座以</w:t>
      </w:r>
      <w:hyperlink r:id="rId20" w:tooltip="龍山寺" w:history="1">
        <w:r w:rsidR="00317CAB" w:rsidRPr="00317CAB">
          <w:rPr>
            <w:rFonts w:ascii="微軟正黑體" w:eastAsia="微軟正黑體" w:hAnsi="微軟正黑體"/>
            <w:color w:val="000000" w:themeColor="text1"/>
            <w:sz w:val="22"/>
            <w:szCs w:val="22"/>
          </w:rPr>
          <w:t>龍山寺</w:t>
        </w:r>
      </w:hyperlink>
      <w:r w:rsidR="00317CAB" w:rsidRPr="00317CAB">
        <w:rPr>
          <w:rFonts w:ascii="微軟正黑體" w:eastAsia="微軟正黑體" w:hAnsi="微軟正黑體"/>
          <w:color w:val="000000" w:themeColor="text1"/>
          <w:sz w:val="22"/>
          <w:szCs w:val="22"/>
        </w:rPr>
        <w:t>命名的寺廟──</w:t>
      </w:r>
      <w:hyperlink r:id="rId21" w:tooltip="淡水龍山寺" w:history="1">
        <w:r w:rsidR="00317CAB" w:rsidRPr="00317CAB">
          <w:rPr>
            <w:rFonts w:ascii="微軟正黑體" w:eastAsia="微軟正黑體" w:hAnsi="微軟正黑體"/>
            <w:color w:val="000000" w:themeColor="text1"/>
            <w:sz w:val="22"/>
            <w:szCs w:val="22"/>
          </w:rPr>
          <w:t>淡水龍山寺</w:t>
        </w:r>
      </w:hyperlink>
      <w:r w:rsidR="00317CAB" w:rsidRPr="00317CAB">
        <w:rPr>
          <w:rFonts w:ascii="微軟正黑體" w:eastAsia="微軟正黑體" w:hAnsi="微軟正黑體"/>
          <w:color w:val="000000" w:themeColor="text1"/>
          <w:sz w:val="22"/>
          <w:szCs w:val="22"/>
        </w:rPr>
        <w:t>、</w:t>
      </w:r>
      <w:hyperlink r:id="rId22" w:tooltip="林口龍山寺" w:history="1">
        <w:r w:rsidR="00317CAB" w:rsidRPr="00317CAB">
          <w:rPr>
            <w:rFonts w:ascii="微軟正黑體" w:eastAsia="微軟正黑體" w:hAnsi="微軟正黑體"/>
            <w:color w:val="000000" w:themeColor="text1"/>
            <w:sz w:val="22"/>
            <w:szCs w:val="22"/>
          </w:rPr>
          <w:t>林口龍山寺</w:t>
        </w:r>
      </w:hyperlink>
      <w:r w:rsidR="00317CAB" w:rsidRPr="00317CAB">
        <w:rPr>
          <w:rFonts w:ascii="微軟正黑體" w:eastAsia="微軟正黑體" w:hAnsi="微軟正黑體"/>
          <w:color w:val="000000" w:themeColor="text1"/>
          <w:sz w:val="22"/>
          <w:szCs w:val="22"/>
        </w:rPr>
        <w:t>（今</w:t>
      </w:r>
      <w:hyperlink r:id="rId23" w:tooltip="林口竹林寺" w:history="1">
        <w:r w:rsidR="00317CAB" w:rsidRPr="00317CAB">
          <w:rPr>
            <w:rFonts w:ascii="微軟正黑體" w:eastAsia="微軟正黑體" w:hAnsi="微軟正黑體"/>
            <w:color w:val="000000" w:themeColor="text1"/>
            <w:sz w:val="22"/>
            <w:szCs w:val="22"/>
          </w:rPr>
          <w:t>林口竹林寺</w:t>
        </w:r>
      </w:hyperlink>
      <w:r w:rsidR="00317CAB" w:rsidRPr="00317CAB">
        <w:rPr>
          <w:rFonts w:ascii="微軟正黑體" w:eastAsia="微軟正黑體" w:hAnsi="微軟正黑體"/>
          <w:color w:val="000000" w:themeColor="text1"/>
          <w:sz w:val="22"/>
          <w:szCs w:val="22"/>
        </w:rPr>
        <w:t>）、</w:t>
      </w:r>
      <w:hyperlink r:id="rId24" w:tooltip="鹿港龍山寺" w:history="1">
        <w:r w:rsidR="00317CAB" w:rsidRPr="00317CAB">
          <w:rPr>
            <w:rFonts w:ascii="微軟正黑體" w:eastAsia="微軟正黑體" w:hAnsi="微軟正黑體"/>
            <w:color w:val="000000" w:themeColor="text1"/>
            <w:sz w:val="22"/>
            <w:szCs w:val="22"/>
          </w:rPr>
          <w:t>鹿港龍山寺</w:t>
        </w:r>
      </w:hyperlink>
      <w:r w:rsidR="00317CAB" w:rsidRPr="00317CAB">
        <w:rPr>
          <w:rFonts w:ascii="微軟正黑體" w:eastAsia="微軟正黑體" w:hAnsi="微軟正黑體"/>
          <w:color w:val="000000" w:themeColor="text1"/>
          <w:sz w:val="22"/>
          <w:szCs w:val="22"/>
        </w:rPr>
        <w:t>、</w:t>
      </w:r>
      <w:hyperlink r:id="rId25" w:tooltip="臺南龍山寺" w:history="1">
        <w:r w:rsidR="00317CAB" w:rsidRPr="00317CAB">
          <w:rPr>
            <w:rFonts w:ascii="微軟正黑體" w:eastAsia="微軟正黑體" w:hAnsi="微軟正黑體"/>
            <w:color w:val="000000" w:themeColor="text1"/>
            <w:sz w:val="22"/>
            <w:szCs w:val="22"/>
          </w:rPr>
          <w:t>臺南龍山寺</w:t>
        </w:r>
      </w:hyperlink>
      <w:r w:rsidR="00317CAB" w:rsidRPr="00317CAB">
        <w:rPr>
          <w:rFonts w:ascii="微軟正黑體" w:eastAsia="微軟正黑體" w:hAnsi="微軟正黑體"/>
          <w:color w:val="000000" w:themeColor="text1"/>
          <w:sz w:val="22"/>
          <w:szCs w:val="22"/>
        </w:rPr>
        <w:t>、</w:t>
      </w:r>
      <w:hyperlink r:id="rId26" w:tooltip="鳳山龍山寺" w:history="1">
        <w:r w:rsidR="00317CAB" w:rsidRPr="00317CAB">
          <w:rPr>
            <w:rFonts w:ascii="微軟正黑體" w:eastAsia="微軟正黑體" w:hAnsi="微軟正黑體"/>
            <w:color w:val="000000" w:themeColor="text1"/>
            <w:sz w:val="22"/>
            <w:szCs w:val="22"/>
          </w:rPr>
          <w:t>鳳山龍山寺</w:t>
        </w:r>
      </w:hyperlink>
      <w:r w:rsidR="00317CAB" w:rsidRPr="00317CAB">
        <w:rPr>
          <w:rFonts w:ascii="微軟正黑體" w:eastAsia="微軟正黑體" w:hAnsi="微軟正黑體"/>
          <w:color w:val="000000" w:themeColor="text1"/>
          <w:sz w:val="22"/>
          <w:szCs w:val="22"/>
        </w:rPr>
        <w:t>，都是</w:t>
      </w:r>
      <w:hyperlink r:id="rId27" w:tooltip="分靈" w:history="1">
        <w:r w:rsidR="00317CAB" w:rsidRPr="00317CAB">
          <w:rPr>
            <w:rFonts w:ascii="微軟正黑體" w:eastAsia="微軟正黑體" w:hAnsi="微軟正黑體"/>
            <w:color w:val="000000" w:themeColor="text1"/>
            <w:sz w:val="22"/>
            <w:szCs w:val="22"/>
          </w:rPr>
          <w:t>分靈</w:t>
        </w:r>
      </w:hyperlink>
      <w:r w:rsidR="00317CAB" w:rsidRPr="00317CAB">
        <w:rPr>
          <w:rFonts w:ascii="微軟正黑體" w:eastAsia="微軟正黑體" w:hAnsi="微軟正黑體"/>
          <w:color w:val="000000" w:themeColor="text1"/>
          <w:sz w:val="22"/>
          <w:szCs w:val="22"/>
        </w:rPr>
        <w:t>自</w:t>
      </w:r>
      <w:hyperlink r:id="rId28" w:tooltip="福建省" w:history="1">
        <w:r w:rsidR="00317CAB" w:rsidRPr="00317CAB">
          <w:rPr>
            <w:rFonts w:ascii="微軟正黑體" w:eastAsia="微軟正黑體" w:hAnsi="微軟正黑體"/>
            <w:color w:val="000000" w:themeColor="text1"/>
            <w:sz w:val="22"/>
            <w:szCs w:val="22"/>
          </w:rPr>
          <w:t>福建省</w:t>
        </w:r>
      </w:hyperlink>
      <w:hyperlink r:id="rId29" w:tooltip="泉州府" w:history="1">
        <w:r w:rsidR="00317CAB" w:rsidRPr="00317CAB">
          <w:rPr>
            <w:rFonts w:ascii="微軟正黑體" w:eastAsia="微軟正黑體" w:hAnsi="微軟正黑體"/>
            <w:color w:val="000000" w:themeColor="text1"/>
            <w:sz w:val="22"/>
            <w:szCs w:val="22"/>
          </w:rPr>
          <w:t>泉州府</w:t>
        </w:r>
      </w:hyperlink>
      <w:hyperlink r:id="rId30" w:tooltip="晉江縣" w:history="1">
        <w:r w:rsidR="00317CAB" w:rsidRPr="00317CAB">
          <w:rPr>
            <w:rFonts w:ascii="微軟正黑體" w:eastAsia="微軟正黑體" w:hAnsi="微軟正黑體"/>
            <w:color w:val="000000" w:themeColor="text1"/>
            <w:sz w:val="22"/>
            <w:szCs w:val="22"/>
          </w:rPr>
          <w:t>晉江縣</w:t>
        </w:r>
      </w:hyperlink>
      <w:r w:rsidR="00317CAB" w:rsidRPr="00317CAB">
        <w:rPr>
          <w:rFonts w:ascii="微軟正黑體" w:eastAsia="微軟正黑體" w:hAnsi="微軟正黑體"/>
          <w:color w:val="000000" w:themeColor="text1"/>
          <w:sz w:val="22"/>
          <w:szCs w:val="22"/>
        </w:rPr>
        <w:t>的</w:t>
      </w:r>
      <w:hyperlink r:id="rId31" w:tooltip="泉安龍山寺" w:history="1">
        <w:r w:rsidR="00317CAB" w:rsidRPr="00317CAB">
          <w:rPr>
            <w:rFonts w:ascii="微軟正黑體" w:eastAsia="微軟正黑體" w:hAnsi="微軟正黑體"/>
            <w:color w:val="000000" w:themeColor="text1"/>
            <w:sz w:val="22"/>
            <w:szCs w:val="22"/>
          </w:rPr>
          <w:t>泉安龍山寺</w:t>
        </w:r>
      </w:hyperlink>
      <w:r w:rsidR="00317CAB" w:rsidRPr="00317CAB">
        <w:rPr>
          <w:rFonts w:ascii="微軟正黑體" w:eastAsia="微軟正黑體" w:hAnsi="微軟正黑體"/>
          <w:color w:val="000000" w:themeColor="text1"/>
          <w:sz w:val="22"/>
          <w:szCs w:val="22"/>
        </w:rPr>
        <w:t>。本廟亦與</w:t>
      </w:r>
      <w:hyperlink r:id="rId32" w:tooltip="艋舺清水巖" w:history="1">
        <w:r w:rsidR="00317CAB" w:rsidRPr="00317CAB">
          <w:rPr>
            <w:rFonts w:ascii="微軟正黑體" w:eastAsia="微軟正黑體" w:hAnsi="微軟正黑體"/>
            <w:color w:val="000000" w:themeColor="text1"/>
            <w:sz w:val="22"/>
            <w:szCs w:val="22"/>
          </w:rPr>
          <w:t>艋舺清水巖</w:t>
        </w:r>
      </w:hyperlink>
      <w:r w:rsidR="00317CAB" w:rsidRPr="00317CAB">
        <w:rPr>
          <w:rFonts w:ascii="微軟正黑體" w:eastAsia="微軟正黑體" w:hAnsi="微軟正黑體"/>
          <w:color w:val="000000" w:themeColor="text1"/>
          <w:sz w:val="22"/>
          <w:szCs w:val="22"/>
        </w:rPr>
        <w:t>和</w:t>
      </w:r>
      <w:hyperlink r:id="rId33" w:tooltip="大龍峒保安宮" w:history="1">
        <w:r w:rsidR="00317CAB" w:rsidRPr="00317CAB">
          <w:rPr>
            <w:rFonts w:ascii="微軟正黑體" w:eastAsia="微軟正黑體" w:hAnsi="微軟正黑體"/>
            <w:color w:val="000000" w:themeColor="text1"/>
            <w:sz w:val="22"/>
            <w:szCs w:val="22"/>
          </w:rPr>
          <w:t>大龍峒保安宮</w:t>
        </w:r>
      </w:hyperlink>
      <w:r w:rsidR="00317CAB" w:rsidRPr="00317CAB">
        <w:rPr>
          <w:rFonts w:ascii="微軟正黑體" w:eastAsia="微軟正黑體" w:hAnsi="微軟正黑體"/>
          <w:color w:val="000000" w:themeColor="text1"/>
          <w:sz w:val="22"/>
          <w:szCs w:val="22"/>
        </w:rPr>
        <w:t>合稱為臺北三大廟門，可見知名度。</w:t>
      </w:r>
    </w:p>
    <w:p w:rsidR="00DB6A4D" w:rsidRPr="00461896" w:rsidRDefault="00DB6A4D" w:rsidP="008C6B65">
      <w:pPr>
        <w:spacing w:line="0" w:lineRule="atLeast"/>
        <w:rPr>
          <w:rFonts w:ascii="微軟正黑體" w:eastAsia="微軟正黑體" w:hAnsi="微軟正黑體"/>
          <w:b/>
          <w:color w:val="0000FF"/>
          <w:sz w:val="32"/>
          <w:szCs w:val="32"/>
        </w:rPr>
      </w:pPr>
      <w:r w:rsidRPr="00461896">
        <w:rPr>
          <w:rFonts w:ascii="微軟正黑體" w:eastAsia="微軟正黑體" w:hAnsi="微軟正黑體" w:hint="eastAsia"/>
          <w:b/>
          <w:color w:val="0000FF"/>
          <w:sz w:val="32"/>
          <w:szCs w:val="32"/>
        </w:rPr>
        <w:t>住宿:禾順商旅</w:t>
      </w:r>
    </w:p>
    <w:p w:rsidR="003F0D81" w:rsidRPr="00461896" w:rsidRDefault="00DB6A4D" w:rsidP="008C6B65">
      <w:pPr>
        <w:spacing w:line="0" w:lineRule="atLeast"/>
        <w:rPr>
          <w:rFonts w:ascii="微軟正黑體" w:eastAsia="微軟正黑體" w:hAnsi="微軟正黑體"/>
          <w:b/>
          <w:color w:val="0000FF"/>
          <w:sz w:val="32"/>
          <w:szCs w:val="32"/>
        </w:rPr>
      </w:pPr>
      <w:r w:rsidRPr="00461896">
        <w:rPr>
          <w:rFonts w:ascii="微軟正黑體" w:eastAsia="微軟正黑體" w:hAnsi="微軟正黑體" w:hint="eastAsia"/>
          <w:b/>
          <w:color w:val="0000FF"/>
          <w:sz w:val="32"/>
          <w:szCs w:val="32"/>
        </w:rPr>
        <w:t>第二天</w:t>
      </w:r>
      <w:r w:rsidR="003F0D81" w:rsidRPr="00461896">
        <w:rPr>
          <w:rFonts w:ascii="微軟正黑體" w:eastAsia="微軟正黑體" w:hAnsi="微軟正黑體" w:hint="eastAsia"/>
          <w:b/>
          <w:color w:val="0000FF"/>
          <w:sz w:val="32"/>
          <w:szCs w:val="32"/>
        </w:rPr>
        <w:t>:</w:t>
      </w:r>
    </w:p>
    <w:p w:rsidR="00DB6A4D" w:rsidRDefault="00DB6A4D" w:rsidP="008C6B65">
      <w:pPr>
        <w:spacing w:line="0" w:lineRule="atLeast"/>
        <w:rPr>
          <w:rFonts w:ascii="微軟正黑體" w:eastAsia="微軟正黑體" w:hAnsi="微軟正黑體"/>
          <w:b/>
          <w:color w:val="0000FF"/>
          <w:sz w:val="32"/>
          <w:szCs w:val="32"/>
        </w:rPr>
      </w:pPr>
      <w:r w:rsidRPr="00461896">
        <w:rPr>
          <w:rFonts w:ascii="微軟正黑體" w:eastAsia="微軟正黑體" w:hAnsi="微軟正黑體" w:hint="eastAsia"/>
          <w:b/>
          <w:color w:val="0000FF"/>
          <w:sz w:val="32"/>
          <w:szCs w:val="32"/>
        </w:rPr>
        <w:t>晨喚→07:30早餐→08:30出發→剝皮寮老街~陳</w:t>
      </w:r>
      <w:r w:rsidR="00B417E4" w:rsidRPr="00461896">
        <w:rPr>
          <w:rFonts w:ascii="微軟正黑體" w:eastAsia="微軟正黑體" w:hAnsi="微軟正黑體" w:hint="eastAsia"/>
          <w:b/>
          <w:color w:val="0000FF"/>
          <w:sz w:val="32"/>
          <w:szCs w:val="32"/>
        </w:rPr>
        <w:t>年歷史風情、電影艋舺拍攝地點→午餐→台塑生醫觀光工廠→晚餐→結束歡樂假期回家囉</w:t>
      </w:r>
    </w:p>
    <w:p w:rsidR="008C6B65" w:rsidRPr="008C6B65" w:rsidRDefault="008C6B65" w:rsidP="008C6B65">
      <w:pPr>
        <w:pStyle w:val="Web"/>
        <w:shd w:val="clear" w:color="auto" w:fill="FFFFFF"/>
        <w:spacing w:before="0" w:beforeAutospacing="0" w:after="0" w:afterAutospacing="0" w:line="0" w:lineRule="atLeast"/>
        <w:rPr>
          <w:rFonts w:ascii="微軟正黑體" w:eastAsia="微軟正黑體" w:hAnsi="微軟正黑體" w:cs="Times New Roman"/>
          <w:color w:val="000000" w:themeColor="text1"/>
          <w:kern w:val="2"/>
          <w:sz w:val="22"/>
          <w:szCs w:val="22"/>
        </w:rPr>
      </w:pPr>
      <w:r w:rsidRPr="008C6B65">
        <w:rPr>
          <w:rFonts w:ascii="微軟正黑體" w:eastAsia="微軟正黑體" w:hAnsi="微軟正黑體" w:hint="eastAsia"/>
          <w:b/>
          <w:color w:val="FF0000"/>
          <w:sz w:val="22"/>
          <w:szCs w:val="22"/>
        </w:rPr>
        <w:t>剝皮寮老街</w:t>
      </w:r>
      <w:r>
        <w:rPr>
          <w:rFonts w:ascii="微軟正黑體" w:eastAsia="微軟正黑體" w:hAnsi="微軟正黑體" w:hint="eastAsia"/>
          <w:b/>
          <w:color w:val="FF0000"/>
          <w:sz w:val="22"/>
          <w:szCs w:val="22"/>
        </w:rPr>
        <w:t>:</w:t>
      </w:r>
      <w:r w:rsidRPr="008C6B65">
        <w:rPr>
          <w:rFonts w:ascii="微軟正黑體" w:eastAsia="微軟正黑體" w:hAnsi="微軟正黑體" w:cs="Times New Roman" w:hint="eastAsia"/>
          <w:color w:val="000000" w:themeColor="text1"/>
          <w:kern w:val="2"/>
          <w:sz w:val="22"/>
          <w:szCs w:val="22"/>
        </w:rPr>
        <w:t>「一府二鹿三艋舺」是台灣民眾熟知的古諺，用以形容清代台灣三大繁華的港口城市。</w:t>
      </w:r>
    </w:p>
    <w:p w:rsidR="008C6B65" w:rsidRPr="008C6B65" w:rsidRDefault="008C6B65" w:rsidP="008C6B65">
      <w:pPr>
        <w:pStyle w:val="Web"/>
        <w:shd w:val="clear" w:color="auto" w:fill="FFFFFF"/>
        <w:spacing w:before="0" w:beforeAutospacing="0" w:after="0" w:afterAutospacing="0" w:line="0" w:lineRule="atLeast"/>
        <w:rPr>
          <w:rFonts w:ascii="微軟正黑體" w:eastAsia="微軟正黑體" w:hAnsi="微軟正黑體" w:cs="Times New Roman" w:hint="eastAsia"/>
          <w:color w:val="000000" w:themeColor="text1"/>
          <w:kern w:val="2"/>
          <w:sz w:val="22"/>
          <w:szCs w:val="22"/>
        </w:rPr>
      </w:pPr>
      <w:r w:rsidRPr="008C6B65">
        <w:rPr>
          <w:rFonts w:ascii="微軟正黑體" w:eastAsia="微軟正黑體" w:hAnsi="微軟正黑體" w:cs="Times New Roman" w:hint="eastAsia"/>
          <w:color w:val="000000" w:themeColor="text1"/>
          <w:kern w:val="2"/>
          <w:sz w:val="22"/>
          <w:szCs w:val="22"/>
        </w:rPr>
        <w:t>這三大古鎮， 台南以「台灣京都」的古都文化而著稱，鹿港則有著名 的</w:t>
      </w:r>
      <w:hyperlink r:id="rId34" w:history="1">
        <w:r w:rsidRPr="008C6B65">
          <w:rPr>
            <w:rFonts w:cs="Times New Roman" w:hint="eastAsia"/>
            <w:color w:val="000000" w:themeColor="text1"/>
            <w:kern w:val="2"/>
            <w:sz w:val="22"/>
            <w:szCs w:val="22"/>
          </w:rPr>
          <w:t>古市街</w:t>
        </w:r>
      </w:hyperlink>
      <w:r w:rsidRPr="008C6B65">
        <w:rPr>
          <w:rFonts w:ascii="微軟正黑體" w:eastAsia="微軟正黑體" w:hAnsi="微軟正黑體" w:cs="Times New Roman" w:hint="eastAsia"/>
          <w:color w:val="000000" w:themeColor="text1"/>
          <w:kern w:val="2"/>
          <w:sz w:val="22"/>
          <w:szCs w:val="22"/>
        </w:rPr>
        <w:t>，而艋舺還有什麼呢？</w:t>
      </w:r>
    </w:p>
    <w:p w:rsidR="008C6B65" w:rsidRDefault="008C6B65" w:rsidP="008C6B65">
      <w:pPr>
        <w:pStyle w:val="Web"/>
        <w:shd w:val="clear" w:color="auto" w:fill="FFFFFF"/>
        <w:spacing w:before="0" w:beforeAutospacing="0" w:after="0" w:afterAutospacing="0" w:line="0" w:lineRule="atLeast"/>
        <w:rPr>
          <w:rFonts w:ascii="微軟正黑體" w:eastAsia="微軟正黑體" w:hAnsi="微軟正黑體" w:cs="Times New Roman" w:hint="eastAsia"/>
          <w:color w:val="000000" w:themeColor="text1"/>
          <w:kern w:val="2"/>
          <w:sz w:val="22"/>
          <w:szCs w:val="22"/>
        </w:rPr>
      </w:pPr>
      <w:r w:rsidRPr="008C6B65">
        <w:rPr>
          <w:rFonts w:ascii="微軟正黑體" w:eastAsia="微軟正黑體" w:hAnsi="微軟正黑體" w:cs="Times New Roman" w:hint="eastAsia"/>
          <w:color w:val="000000" w:themeColor="text1"/>
          <w:kern w:val="2"/>
          <w:sz w:val="22"/>
          <w:szCs w:val="22"/>
        </w:rPr>
        <w:t>艋舺沒有一條足夠份量的老街能像鹿港古街那麼具有歷史特色而可以反映其輝煌的歷史歲月。 台灣的首善之區在台北，但很多人大概都已忘記，台北的首善之區曾經在艋舺。</w:t>
      </w:r>
    </w:p>
    <w:p w:rsidR="008C6B65" w:rsidRDefault="008C6B65" w:rsidP="008C6B65">
      <w:pPr>
        <w:spacing w:line="0" w:lineRule="atLeast"/>
      </w:pPr>
      <w:r w:rsidRPr="008C6B65">
        <w:rPr>
          <w:rFonts w:ascii="微軟正黑體" w:eastAsia="微軟正黑體" w:hAnsi="微軟正黑體" w:cs="新細明體" w:hint="eastAsia"/>
          <w:b/>
          <w:color w:val="FF0000"/>
          <w:kern w:val="0"/>
          <w:sz w:val="22"/>
          <w:szCs w:val="22"/>
        </w:rPr>
        <w:t>台塑生醫觀光工廠</w:t>
      </w:r>
      <w:r>
        <w:rPr>
          <w:rFonts w:ascii="微軟正黑體" w:eastAsia="微軟正黑體" w:hAnsi="微軟正黑體" w:cs="新細明體" w:hint="eastAsia"/>
          <w:b/>
          <w:color w:val="FF0000"/>
          <w:kern w:val="0"/>
          <w:sz w:val="22"/>
          <w:szCs w:val="22"/>
        </w:rPr>
        <w:t>:</w:t>
      </w:r>
    </w:p>
    <w:p w:rsidR="008C6B65" w:rsidRDefault="008C6B65" w:rsidP="008C6B65">
      <w:pPr>
        <w:pStyle w:val="Web"/>
        <w:shd w:val="clear" w:color="auto" w:fill="FFFFFF"/>
        <w:spacing w:before="0" w:beforeAutospacing="0" w:after="0" w:afterAutospacing="0" w:line="0" w:lineRule="atLeast"/>
        <w:rPr>
          <w:rFonts w:ascii="微軟正黑體" w:eastAsia="微軟正黑體" w:hAnsi="微軟正黑體" w:hint="eastAsia"/>
          <w:color w:val="000000"/>
          <w:sz w:val="23"/>
          <w:szCs w:val="23"/>
        </w:rPr>
      </w:pPr>
    </w:p>
    <w:p w:rsidR="008C6B65" w:rsidRPr="008C6B65" w:rsidRDefault="008C6B65" w:rsidP="008C6B65">
      <w:pPr>
        <w:spacing w:line="0" w:lineRule="atLeast"/>
        <w:rPr>
          <w:rFonts w:ascii="微軟正黑體" w:eastAsia="微軟正黑體" w:hAnsi="微軟正黑體" w:hint="eastAsia"/>
          <w:b/>
          <w:color w:val="FF0000"/>
          <w:sz w:val="32"/>
          <w:szCs w:val="32"/>
        </w:rPr>
      </w:pPr>
    </w:p>
    <w:p w:rsidR="009B0F79" w:rsidRPr="009B0F79" w:rsidRDefault="009B0F79" w:rsidP="008C6B65">
      <w:pPr>
        <w:spacing w:line="0" w:lineRule="atLeast"/>
        <w:rPr>
          <w:rFonts w:ascii="微軟正黑體" w:eastAsia="微軟正黑體" w:hAnsi="微軟正黑體"/>
          <w:b/>
          <w:color w:val="FF0000"/>
          <w:sz w:val="32"/>
          <w:szCs w:val="32"/>
          <w:lang w:eastAsia="zh-HK"/>
        </w:rPr>
      </w:pPr>
      <w:r w:rsidRPr="009B0F79">
        <w:rPr>
          <w:rFonts w:ascii="微軟正黑體" w:eastAsia="微軟正黑體" w:hAnsi="微軟正黑體" w:hint="eastAsia"/>
          <w:b/>
          <w:color w:val="FF0000"/>
          <w:sz w:val="32"/>
          <w:szCs w:val="32"/>
        </w:rPr>
        <w:t>出發日期</w:t>
      </w:r>
      <w:r w:rsidR="0088236A">
        <w:rPr>
          <w:rFonts w:ascii="微軟正黑體" w:eastAsia="微軟正黑體" w:hAnsi="微軟正黑體" w:hint="eastAsia"/>
          <w:b/>
          <w:color w:val="FF0000"/>
          <w:sz w:val="32"/>
          <w:szCs w:val="32"/>
        </w:rPr>
        <w:t>:108年10</w:t>
      </w:r>
      <w:r w:rsidRPr="009B0F79">
        <w:rPr>
          <w:rFonts w:ascii="微軟正黑體" w:eastAsia="微軟正黑體" w:hAnsi="微軟正黑體" w:hint="eastAsia"/>
          <w:b/>
          <w:color w:val="FF0000"/>
          <w:sz w:val="32"/>
          <w:szCs w:val="32"/>
        </w:rPr>
        <w:t>月</w:t>
      </w:r>
      <w:r w:rsidR="0088236A">
        <w:rPr>
          <w:rFonts w:ascii="微軟正黑體" w:eastAsia="微軟正黑體" w:hAnsi="微軟正黑體" w:hint="eastAsia"/>
          <w:b/>
          <w:color w:val="FF0000"/>
          <w:sz w:val="32"/>
          <w:szCs w:val="32"/>
        </w:rPr>
        <w:t>10~11日(星期四~五)</w:t>
      </w:r>
    </w:p>
    <w:p w:rsidR="009B0F79" w:rsidRPr="009B0F79" w:rsidRDefault="009B0F79" w:rsidP="008C6B65">
      <w:pPr>
        <w:spacing w:line="0" w:lineRule="atLeast"/>
        <w:rPr>
          <w:rFonts w:ascii="微軟正黑體" w:eastAsia="微軟正黑體" w:hAnsi="微軟正黑體"/>
          <w:b/>
          <w:color w:val="FF0000"/>
          <w:sz w:val="32"/>
          <w:szCs w:val="32"/>
        </w:rPr>
      </w:pPr>
      <w:r w:rsidRPr="009B0F79">
        <w:rPr>
          <w:rFonts w:ascii="微軟正黑體" w:eastAsia="微軟正黑體" w:hAnsi="微軟正黑體" w:hint="eastAsia"/>
          <w:b/>
          <w:color w:val="FF0000"/>
          <w:sz w:val="32"/>
          <w:szCs w:val="32"/>
        </w:rPr>
        <w:lastRenderedPageBreak/>
        <w:t>團費:2人房</w:t>
      </w:r>
      <w:r w:rsidR="00C10A60">
        <w:rPr>
          <w:rFonts w:ascii="微軟正黑體" w:eastAsia="微軟正黑體" w:hAnsi="微軟正黑體" w:hint="eastAsia"/>
          <w:b/>
          <w:color w:val="FF0000"/>
          <w:sz w:val="32"/>
          <w:szCs w:val="32"/>
        </w:rPr>
        <w:t>35</w:t>
      </w:r>
      <w:r w:rsidRPr="009B0F79">
        <w:rPr>
          <w:rFonts w:ascii="微軟正黑體" w:eastAsia="微軟正黑體" w:hAnsi="微軟正黑體" w:hint="eastAsia"/>
          <w:b/>
          <w:color w:val="FF0000"/>
          <w:sz w:val="32"/>
          <w:szCs w:val="32"/>
        </w:rPr>
        <w:t>00元</w:t>
      </w:r>
      <w:r w:rsidR="007436B6">
        <w:rPr>
          <w:rFonts w:ascii="微軟正黑體" w:eastAsia="微軟正黑體" w:hAnsi="微軟正黑體" w:hint="eastAsia"/>
          <w:b/>
          <w:color w:val="FF0000"/>
          <w:sz w:val="32"/>
          <w:szCs w:val="32"/>
        </w:rPr>
        <w:t>/人.</w:t>
      </w:r>
      <w:r w:rsidRPr="009B0F79">
        <w:rPr>
          <w:rFonts w:ascii="微軟正黑體" w:eastAsia="微軟正黑體" w:hAnsi="微軟正黑體" w:hint="eastAsia"/>
          <w:b/>
          <w:color w:val="FF0000"/>
          <w:sz w:val="32"/>
          <w:szCs w:val="32"/>
        </w:rPr>
        <w:t>3人房</w:t>
      </w:r>
      <w:r w:rsidR="00C10A60">
        <w:rPr>
          <w:rFonts w:ascii="微軟正黑體" w:eastAsia="微軟正黑體" w:hAnsi="微軟正黑體" w:hint="eastAsia"/>
          <w:b/>
          <w:color w:val="FF0000"/>
          <w:sz w:val="32"/>
          <w:szCs w:val="32"/>
        </w:rPr>
        <w:t>32</w:t>
      </w:r>
      <w:r w:rsidRPr="009B0F79">
        <w:rPr>
          <w:rFonts w:ascii="微軟正黑體" w:eastAsia="微軟正黑體" w:hAnsi="微軟正黑體" w:hint="eastAsia"/>
          <w:b/>
          <w:color w:val="FF0000"/>
          <w:sz w:val="32"/>
          <w:szCs w:val="32"/>
        </w:rPr>
        <w:t>00元</w:t>
      </w:r>
      <w:r w:rsidR="007436B6">
        <w:rPr>
          <w:rFonts w:ascii="微軟正黑體" w:eastAsia="微軟正黑體" w:hAnsi="微軟正黑體" w:hint="eastAsia"/>
          <w:b/>
          <w:color w:val="FF0000"/>
          <w:sz w:val="32"/>
          <w:szCs w:val="32"/>
        </w:rPr>
        <w:t>/人.</w:t>
      </w:r>
      <w:r w:rsidRPr="009B0F79">
        <w:rPr>
          <w:rFonts w:ascii="微軟正黑體" w:eastAsia="微軟正黑體" w:hAnsi="微軟正黑體" w:hint="eastAsia"/>
          <w:b/>
          <w:color w:val="FF0000"/>
          <w:sz w:val="32"/>
          <w:szCs w:val="32"/>
        </w:rPr>
        <w:t>4人房</w:t>
      </w:r>
      <w:r w:rsidR="00C10A60">
        <w:rPr>
          <w:rFonts w:ascii="微軟正黑體" w:eastAsia="微軟正黑體" w:hAnsi="微軟正黑體" w:hint="eastAsia"/>
          <w:b/>
          <w:color w:val="FF0000"/>
          <w:sz w:val="32"/>
          <w:szCs w:val="32"/>
        </w:rPr>
        <w:t>30</w:t>
      </w:r>
      <w:r w:rsidRPr="009B0F79">
        <w:rPr>
          <w:rFonts w:ascii="微軟正黑體" w:eastAsia="微軟正黑體" w:hAnsi="微軟正黑體" w:hint="eastAsia"/>
          <w:b/>
          <w:color w:val="FF0000"/>
          <w:sz w:val="32"/>
          <w:szCs w:val="32"/>
        </w:rPr>
        <w:t>00元</w:t>
      </w:r>
      <w:r w:rsidR="007436B6">
        <w:rPr>
          <w:rFonts w:ascii="微軟正黑體" w:eastAsia="微軟正黑體" w:hAnsi="微軟正黑體" w:hint="eastAsia"/>
          <w:b/>
          <w:color w:val="FF0000"/>
          <w:sz w:val="32"/>
          <w:szCs w:val="32"/>
        </w:rPr>
        <w:t>/人</w:t>
      </w:r>
    </w:p>
    <w:p w:rsidR="009B0F79" w:rsidRPr="009B0F79" w:rsidRDefault="009B0F79" w:rsidP="008C6B65">
      <w:pPr>
        <w:spacing w:line="0" w:lineRule="atLeast"/>
        <w:rPr>
          <w:rFonts w:ascii="微軟正黑體" w:eastAsia="微軟正黑體" w:hAnsi="微軟正黑體"/>
          <w:b/>
          <w:color w:val="FF0000"/>
          <w:sz w:val="32"/>
          <w:szCs w:val="32"/>
        </w:rPr>
      </w:pPr>
      <w:r w:rsidRPr="009B0F79">
        <w:rPr>
          <w:rFonts w:ascii="微軟正黑體" w:eastAsia="微軟正黑體" w:hAnsi="微軟正黑體" w:hint="eastAsia"/>
          <w:b/>
          <w:color w:val="FF0000"/>
          <w:sz w:val="32"/>
          <w:szCs w:val="32"/>
        </w:rPr>
        <w:t>包含:</w:t>
      </w:r>
    </w:p>
    <w:p w:rsidR="009B0F79" w:rsidRPr="009B0F79" w:rsidRDefault="009B0F79" w:rsidP="008C6B65">
      <w:pPr>
        <w:spacing w:line="0" w:lineRule="atLeast"/>
        <w:rPr>
          <w:rFonts w:ascii="微軟正黑體" w:eastAsia="微軟正黑體" w:hAnsi="微軟正黑體"/>
          <w:b/>
          <w:color w:val="FF0000"/>
          <w:sz w:val="32"/>
          <w:szCs w:val="32"/>
        </w:rPr>
      </w:pPr>
      <w:r w:rsidRPr="009B0F79">
        <w:rPr>
          <w:rFonts w:ascii="微軟正黑體" w:eastAsia="微軟正黑體" w:hAnsi="微軟正黑體" w:hint="eastAsia"/>
          <w:b/>
          <w:color w:val="FF0000"/>
          <w:sz w:val="32"/>
          <w:szCs w:val="32"/>
        </w:rPr>
        <w:t>1.43人座遊覽車(含司機領隊小費.過路停車費)</w:t>
      </w:r>
    </w:p>
    <w:p w:rsidR="009B0F79" w:rsidRPr="009B0F79" w:rsidRDefault="009B0F79" w:rsidP="008C6B65">
      <w:pPr>
        <w:spacing w:line="0" w:lineRule="atLeast"/>
        <w:rPr>
          <w:rFonts w:ascii="微軟正黑體" w:eastAsia="微軟正黑體" w:hAnsi="微軟正黑體"/>
          <w:b/>
          <w:color w:val="FF0000"/>
          <w:sz w:val="32"/>
          <w:szCs w:val="32"/>
        </w:rPr>
      </w:pPr>
      <w:r w:rsidRPr="009B0F79">
        <w:rPr>
          <w:rFonts w:ascii="微軟正黑體" w:eastAsia="微軟正黑體" w:hAnsi="微軟正黑體" w:hint="eastAsia"/>
          <w:b/>
          <w:color w:val="FF0000"/>
          <w:sz w:val="32"/>
          <w:szCs w:val="32"/>
        </w:rPr>
        <w:t>2.餐食:第一天 早餐(包子+豆漿) 午餐200元/人 晚餐自理</w:t>
      </w:r>
    </w:p>
    <w:p w:rsidR="009B0F79" w:rsidRPr="009B0F79" w:rsidRDefault="009B0F79" w:rsidP="008C6B65">
      <w:pPr>
        <w:spacing w:line="0" w:lineRule="atLeast"/>
        <w:rPr>
          <w:rFonts w:ascii="微軟正黑體" w:eastAsia="微軟正黑體" w:hAnsi="微軟正黑體"/>
          <w:b/>
          <w:color w:val="FF0000"/>
          <w:sz w:val="32"/>
          <w:szCs w:val="32"/>
        </w:rPr>
      </w:pPr>
      <w:r w:rsidRPr="009B0F79">
        <w:rPr>
          <w:rFonts w:ascii="微軟正黑體" w:eastAsia="微軟正黑體" w:hAnsi="微軟正黑體" w:hint="eastAsia"/>
          <w:b/>
          <w:color w:val="FF0000"/>
          <w:sz w:val="32"/>
          <w:szCs w:val="32"/>
        </w:rPr>
        <w:t xml:space="preserve">      第二天 早餐(飯店) 午餐200元/人  晚餐200元/人</w:t>
      </w:r>
    </w:p>
    <w:p w:rsidR="009B0F79" w:rsidRPr="009B0F79" w:rsidRDefault="009B0F79" w:rsidP="008C6B65">
      <w:pPr>
        <w:spacing w:line="0" w:lineRule="atLeast"/>
        <w:rPr>
          <w:rFonts w:ascii="微軟正黑體" w:eastAsia="微軟正黑體" w:hAnsi="微軟正黑體"/>
          <w:b/>
          <w:color w:val="FF0000"/>
          <w:sz w:val="32"/>
          <w:szCs w:val="32"/>
        </w:rPr>
      </w:pPr>
      <w:r w:rsidRPr="009B0F79">
        <w:rPr>
          <w:rFonts w:ascii="微軟正黑體" w:eastAsia="微軟正黑體" w:hAnsi="微軟正黑體" w:hint="eastAsia"/>
          <w:b/>
          <w:color w:val="FF0000"/>
          <w:sz w:val="32"/>
          <w:szCs w:val="32"/>
        </w:rPr>
        <w:t>3.門票:野柳風景區</w:t>
      </w:r>
    </w:p>
    <w:p w:rsidR="009B0F79" w:rsidRPr="009B0F79" w:rsidRDefault="009B0F79" w:rsidP="008C6B65">
      <w:pPr>
        <w:spacing w:line="0" w:lineRule="atLeast"/>
        <w:rPr>
          <w:rFonts w:ascii="微軟正黑體" w:eastAsia="微軟正黑體" w:hAnsi="微軟正黑體"/>
          <w:b/>
          <w:color w:val="FF0000"/>
          <w:sz w:val="32"/>
          <w:szCs w:val="32"/>
        </w:rPr>
      </w:pPr>
      <w:r w:rsidRPr="009B0F79">
        <w:rPr>
          <w:rFonts w:ascii="微軟正黑體" w:eastAsia="微軟正黑體" w:hAnsi="微軟正黑體" w:hint="eastAsia"/>
          <w:b/>
          <w:color w:val="FF0000"/>
          <w:sz w:val="32"/>
          <w:szCs w:val="32"/>
        </w:rPr>
        <w:t>4.住宿:禾順商旅</w:t>
      </w:r>
    </w:p>
    <w:p w:rsidR="009B0F79" w:rsidRPr="009B0F79" w:rsidRDefault="009B0F79" w:rsidP="008C6B65">
      <w:pPr>
        <w:spacing w:line="0" w:lineRule="atLeast"/>
        <w:rPr>
          <w:rFonts w:ascii="微軟正黑體" w:eastAsia="微軟正黑體" w:hAnsi="微軟正黑體"/>
          <w:b/>
          <w:color w:val="FF0000"/>
          <w:sz w:val="32"/>
          <w:szCs w:val="32"/>
        </w:rPr>
      </w:pPr>
      <w:r w:rsidRPr="009B0F79">
        <w:rPr>
          <w:rFonts w:ascii="微軟正黑體" w:eastAsia="微軟正黑體" w:hAnsi="微軟正黑體" w:hint="eastAsia"/>
          <w:b/>
          <w:color w:val="FF0000"/>
          <w:sz w:val="32"/>
          <w:szCs w:val="32"/>
        </w:rPr>
        <w:t>5.保險:200萬(含10萬醫療險)</w:t>
      </w:r>
    </w:p>
    <w:p w:rsidR="0043415F" w:rsidRPr="006158D8" w:rsidRDefault="009B0F79" w:rsidP="008C6B65">
      <w:pPr>
        <w:spacing w:line="0" w:lineRule="atLeast"/>
        <w:rPr>
          <w:rFonts w:ascii="微軟正黑體" w:eastAsia="微軟正黑體" w:hAnsi="微軟正黑體"/>
          <w:b/>
          <w:color w:val="FF0000"/>
          <w:sz w:val="32"/>
          <w:szCs w:val="32"/>
        </w:rPr>
      </w:pPr>
      <w:r>
        <w:rPr>
          <w:rFonts w:ascii="微軟正黑體" w:eastAsia="微軟正黑體" w:hAnsi="微軟正黑體" w:hint="eastAsia"/>
          <w:b/>
          <w:color w:val="FF0000"/>
          <w:sz w:val="32"/>
          <w:szCs w:val="32"/>
        </w:rPr>
        <w:t>6</w:t>
      </w:r>
      <w:r w:rsidRPr="009B0F79">
        <w:rPr>
          <w:rFonts w:ascii="微軟正黑體" w:eastAsia="微軟正黑體" w:hAnsi="微軟正黑體" w:hint="eastAsia"/>
          <w:b/>
          <w:color w:val="FF0000"/>
          <w:sz w:val="32"/>
          <w:szCs w:val="32"/>
        </w:rPr>
        <w:t>.特別贈送一天一瓶礦泉水</w:t>
      </w:r>
    </w:p>
    <w:sectPr w:rsidR="0043415F" w:rsidRPr="006158D8" w:rsidSect="000A0302">
      <w:pgSz w:w="11906" w:h="16838"/>
      <w:pgMar w:top="426" w:right="424" w:bottom="426" w:left="42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F51" w:rsidRDefault="00C35F51" w:rsidP="000A0302">
      <w:r>
        <w:separator/>
      </w:r>
    </w:p>
  </w:endnote>
  <w:endnote w:type="continuationSeparator" w:id="0">
    <w:p w:rsidR="00C35F51" w:rsidRDefault="00C35F51" w:rsidP="000A0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文鼎新藝體">
    <w:panose1 w:val="02010609010101010101"/>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F51" w:rsidRDefault="00C35F51" w:rsidP="000A0302">
      <w:r>
        <w:separator/>
      </w:r>
    </w:p>
  </w:footnote>
  <w:footnote w:type="continuationSeparator" w:id="0">
    <w:p w:rsidR="00C35F51" w:rsidRDefault="00C35F51" w:rsidP="000A03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80"/>
  <w:displayHorizontalDrawingGridEvery w:val="0"/>
  <w:displayVerticalDrawingGridEvery w:val="2"/>
  <w:characterSpacingControl w:val="compressPunctuation"/>
  <w:savePreviewPicture/>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47B9"/>
    <w:rsid w:val="00005F33"/>
    <w:rsid w:val="000373BE"/>
    <w:rsid w:val="000A0302"/>
    <w:rsid w:val="0014126C"/>
    <w:rsid w:val="00180C6D"/>
    <w:rsid w:val="00181E20"/>
    <w:rsid w:val="00187660"/>
    <w:rsid w:val="001B46B4"/>
    <w:rsid w:val="0020579B"/>
    <w:rsid w:val="002259D9"/>
    <w:rsid w:val="00252CA2"/>
    <w:rsid w:val="0025369A"/>
    <w:rsid w:val="00256F7D"/>
    <w:rsid w:val="00272F50"/>
    <w:rsid w:val="002A31FA"/>
    <w:rsid w:val="002A59BF"/>
    <w:rsid w:val="002B4607"/>
    <w:rsid w:val="002F4F81"/>
    <w:rsid w:val="00317CAB"/>
    <w:rsid w:val="00381362"/>
    <w:rsid w:val="003A2848"/>
    <w:rsid w:val="003B049C"/>
    <w:rsid w:val="003B4314"/>
    <w:rsid w:val="003F0D81"/>
    <w:rsid w:val="004323A6"/>
    <w:rsid w:val="0043415F"/>
    <w:rsid w:val="004423A5"/>
    <w:rsid w:val="00461896"/>
    <w:rsid w:val="0046558B"/>
    <w:rsid w:val="0059127D"/>
    <w:rsid w:val="005D6CFA"/>
    <w:rsid w:val="00603E15"/>
    <w:rsid w:val="0060699F"/>
    <w:rsid w:val="006158D8"/>
    <w:rsid w:val="0062069B"/>
    <w:rsid w:val="00622BA6"/>
    <w:rsid w:val="00625EF5"/>
    <w:rsid w:val="00626448"/>
    <w:rsid w:val="00654F6E"/>
    <w:rsid w:val="006660AC"/>
    <w:rsid w:val="00697777"/>
    <w:rsid w:val="006B1F64"/>
    <w:rsid w:val="006E3A9E"/>
    <w:rsid w:val="007241A3"/>
    <w:rsid w:val="007311B7"/>
    <w:rsid w:val="00734574"/>
    <w:rsid w:val="00740001"/>
    <w:rsid w:val="007436B6"/>
    <w:rsid w:val="007D46EA"/>
    <w:rsid w:val="00813FE6"/>
    <w:rsid w:val="008158AB"/>
    <w:rsid w:val="008177A2"/>
    <w:rsid w:val="00830664"/>
    <w:rsid w:val="00857F10"/>
    <w:rsid w:val="00875295"/>
    <w:rsid w:val="0088236A"/>
    <w:rsid w:val="008A1596"/>
    <w:rsid w:val="008C6B65"/>
    <w:rsid w:val="008E28F2"/>
    <w:rsid w:val="008F0A72"/>
    <w:rsid w:val="00903038"/>
    <w:rsid w:val="00912128"/>
    <w:rsid w:val="00933F7A"/>
    <w:rsid w:val="00964B72"/>
    <w:rsid w:val="009A3D44"/>
    <w:rsid w:val="009B0F79"/>
    <w:rsid w:val="009C1435"/>
    <w:rsid w:val="009E2146"/>
    <w:rsid w:val="00A3063B"/>
    <w:rsid w:val="00A41A9F"/>
    <w:rsid w:val="00AA2879"/>
    <w:rsid w:val="00AB3ACD"/>
    <w:rsid w:val="00AC5C23"/>
    <w:rsid w:val="00AF4EEB"/>
    <w:rsid w:val="00B04455"/>
    <w:rsid w:val="00B17CB3"/>
    <w:rsid w:val="00B24465"/>
    <w:rsid w:val="00B310FC"/>
    <w:rsid w:val="00B417E4"/>
    <w:rsid w:val="00B747B9"/>
    <w:rsid w:val="00B92F0A"/>
    <w:rsid w:val="00C077E8"/>
    <w:rsid w:val="00C10A60"/>
    <w:rsid w:val="00C17E77"/>
    <w:rsid w:val="00C35F51"/>
    <w:rsid w:val="00C7299D"/>
    <w:rsid w:val="00C831A4"/>
    <w:rsid w:val="00CC2640"/>
    <w:rsid w:val="00CD4DAC"/>
    <w:rsid w:val="00D00F65"/>
    <w:rsid w:val="00D75A89"/>
    <w:rsid w:val="00DB30DC"/>
    <w:rsid w:val="00DB6A4D"/>
    <w:rsid w:val="00DC1D95"/>
    <w:rsid w:val="00DC4F7E"/>
    <w:rsid w:val="00E12BF5"/>
    <w:rsid w:val="00E23930"/>
    <w:rsid w:val="00E2568A"/>
    <w:rsid w:val="00E54547"/>
    <w:rsid w:val="00E65397"/>
    <w:rsid w:val="00E807F8"/>
    <w:rsid w:val="00E92B76"/>
    <w:rsid w:val="00F257E7"/>
    <w:rsid w:val="00F536F5"/>
    <w:rsid w:val="00F90276"/>
    <w:rsid w:val="00F92AC9"/>
    <w:rsid w:val="00FB4C0A"/>
    <w:rsid w:val="00FC60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0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0302"/>
    <w:pPr>
      <w:tabs>
        <w:tab w:val="center" w:pos="4153"/>
        <w:tab w:val="right" w:pos="8306"/>
      </w:tabs>
      <w:snapToGrid w:val="0"/>
    </w:pPr>
    <w:rPr>
      <w:sz w:val="20"/>
      <w:szCs w:val="20"/>
    </w:rPr>
  </w:style>
  <w:style w:type="character" w:customStyle="1" w:styleId="a4">
    <w:name w:val="頁首 字元"/>
    <w:basedOn w:val="a0"/>
    <w:link w:val="a3"/>
    <w:uiPriority w:val="99"/>
    <w:semiHidden/>
    <w:rsid w:val="000A0302"/>
    <w:rPr>
      <w:kern w:val="2"/>
    </w:rPr>
  </w:style>
  <w:style w:type="paragraph" w:styleId="a5">
    <w:name w:val="footer"/>
    <w:basedOn w:val="a"/>
    <w:link w:val="a6"/>
    <w:uiPriority w:val="99"/>
    <w:semiHidden/>
    <w:unhideWhenUsed/>
    <w:rsid w:val="000A0302"/>
    <w:pPr>
      <w:tabs>
        <w:tab w:val="center" w:pos="4153"/>
        <w:tab w:val="right" w:pos="8306"/>
      </w:tabs>
      <w:snapToGrid w:val="0"/>
    </w:pPr>
    <w:rPr>
      <w:sz w:val="20"/>
      <w:szCs w:val="20"/>
    </w:rPr>
  </w:style>
  <w:style w:type="character" w:customStyle="1" w:styleId="a6">
    <w:name w:val="頁尾 字元"/>
    <w:basedOn w:val="a0"/>
    <w:link w:val="a5"/>
    <w:uiPriority w:val="99"/>
    <w:semiHidden/>
    <w:rsid w:val="000A0302"/>
    <w:rPr>
      <w:kern w:val="2"/>
    </w:rPr>
  </w:style>
  <w:style w:type="paragraph" w:styleId="a7">
    <w:name w:val="Balloon Text"/>
    <w:basedOn w:val="a"/>
    <w:link w:val="a8"/>
    <w:uiPriority w:val="99"/>
    <w:semiHidden/>
    <w:unhideWhenUsed/>
    <w:rsid w:val="00FB4C0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B4C0A"/>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DC1D95"/>
    <w:rPr>
      <w:color w:val="0000FF"/>
      <w:u w:val="single"/>
    </w:rPr>
  </w:style>
  <w:style w:type="paragraph" w:styleId="Web">
    <w:name w:val="Normal (Web)"/>
    <w:basedOn w:val="a"/>
    <w:uiPriority w:val="99"/>
    <w:semiHidden/>
    <w:unhideWhenUsed/>
    <w:rsid w:val="008C6B65"/>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7758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zh.wikipedia.org/wiki/%E8%90%AC%E8%8F%AF%E5%8D%80" TargetMode="External"/><Relationship Id="rId18" Type="http://schemas.openxmlformats.org/officeDocument/2006/relationships/hyperlink" Target="https://zh.wikipedia.org/wiki/%E8%A5%BF%E9%96%80%E7%94%BA%E5%A4%A9%E5%90%8E%E5%AE%AE" TargetMode="External"/><Relationship Id="rId26" Type="http://schemas.openxmlformats.org/officeDocument/2006/relationships/hyperlink" Target="https://zh.wikipedia.org/wiki/%E9%B3%B3%E5%B1%B1%E9%BE%8D%E5%B1%B1%E5%AF%BA" TargetMode="External"/><Relationship Id="rId3" Type="http://schemas.openxmlformats.org/officeDocument/2006/relationships/webSettings" Target="webSettings.xml"/><Relationship Id="rId21" Type="http://schemas.openxmlformats.org/officeDocument/2006/relationships/hyperlink" Target="https://zh.wikipedia.org/wiki/%E6%B7%A1%E6%B0%B4%E9%BE%8D%E5%B1%B1%E5%AF%BA" TargetMode="External"/><Relationship Id="rId34" Type="http://schemas.openxmlformats.org/officeDocument/2006/relationships/hyperlink" Target="http://www.tonyhuang39.com/tony0618/tony0618.html" TargetMode="External"/><Relationship Id="rId7" Type="http://schemas.openxmlformats.org/officeDocument/2006/relationships/image" Target="media/image2.jpeg"/><Relationship Id="rId12" Type="http://schemas.openxmlformats.org/officeDocument/2006/relationships/hyperlink" Target="https://zh.wikipedia.org/wiki/%E8%87%BA%E5%8C%97%E5%B8%82" TargetMode="External"/><Relationship Id="rId17" Type="http://schemas.openxmlformats.org/officeDocument/2006/relationships/hyperlink" Target="https://zh.wikipedia.org/wiki/%E8%89%8B%E8%88%BA%E6%96%B0%E8%88%88%E5%AE%AE" TargetMode="External"/><Relationship Id="rId25" Type="http://schemas.openxmlformats.org/officeDocument/2006/relationships/hyperlink" Target="https://zh.wikipedia.org/wiki/%E8%87%BA%E5%8D%97%E9%BE%8D%E5%B1%B1%E5%AF%BA" TargetMode="External"/><Relationship Id="rId33" Type="http://schemas.openxmlformats.org/officeDocument/2006/relationships/hyperlink" Target="https://zh.wikipedia.org/wiki/%E5%A4%A7%E9%BE%8D%E5%B3%92%E4%BF%9D%E5%AE%89%E5%AE%AE" TargetMode="External"/><Relationship Id="rId2" Type="http://schemas.openxmlformats.org/officeDocument/2006/relationships/settings" Target="settings.xml"/><Relationship Id="rId16" Type="http://schemas.openxmlformats.org/officeDocument/2006/relationships/hyperlink" Target="https://zh.wikipedia.org/wiki/%E8%89%8B%E8%88%BA%E9%9D%92%E5%B1%B1%E5%AE%AE" TargetMode="External"/><Relationship Id="rId20" Type="http://schemas.openxmlformats.org/officeDocument/2006/relationships/hyperlink" Target="https://zh.wikipedia.org/wiki/%E9%BE%8D%E5%B1%B1%E5%AF%BA" TargetMode="External"/><Relationship Id="rId29" Type="http://schemas.openxmlformats.org/officeDocument/2006/relationships/hyperlink" Target="https://zh.wikipedia.org/wiki/%E6%B3%89%E5%B7%9E%E5%BA%9C"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zh.wikipedia.org/wiki/%E8%87%BA%E7%81%A3" TargetMode="External"/><Relationship Id="rId24" Type="http://schemas.openxmlformats.org/officeDocument/2006/relationships/hyperlink" Target="https://zh.wikipedia.org/wiki/%E9%B9%BF%E6%B8%AF%E9%BE%8D%E5%B1%B1%E5%AF%BA" TargetMode="External"/><Relationship Id="rId32" Type="http://schemas.openxmlformats.org/officeDocument/2006/relationships/hyperlink" Target="https://zh.wikipedia.org/wiki/%E8%89%8B%E8%88%BA%E6%B8%85%E6%B0%B4%E5%B7%96" TargetMode="External"/><Relationship Id="rId5" Type="http://schemas.openxmlformats.org/officeDocument/2006/relationships/endnotes" Target="endnotes.xml"/><Relationship Id="rId15" Type="http://schemas.openxmlformats.org/officeDocument/2006/relationships/hyperlink" Target="https://zh.wikipedia.org/wiki/%E8%89%8B%E8%88%BA%E6%B8%85%E6%B0%B4%E5%B7%96" TargetMode="External"/><Relationship Id="rId23" Type="http://schemas.openxmlformats.org/officeDocument/2006/relationships/hyperlink" Target="https://zh.wikipedia.org/wiki/%E6%9E%97%E5%8F%A3%E7%AB%B9%E6%9E%97%E5%AF%BA" TargetMode="External"/><Relationship Id="rId28" Type="http://schemas.openxmlformats.org/officeDocument/2006/relationships/hyperlink" Target="https://zh.wikipedia.org/wiki/%E7%A6%8F%E5%BB%BA%E7%9C%81" TargetMode="External"/><Relationship Id="rId36" Type="http://schemas.openxmlformats.org/officeDocument/2006/relationships/theme" Target="theme/theme1.xml"/><Relationship Id="rId10" Type="http://schemas.openxmlformats.org/officeDocument/2006/relationships/hyperlink" Target="https://zh.wikipedia.org/wiki/%E5%8F%B0%E7%81%A3%E8%A9%B1" TargetMode="External"/><Relationship Id="rId19" Type="http://schemas.openxmlformats.org/officeDocument/2006/relationships/hyperlink" Target="https://zh.wikipedia.org/wiki/%E8%87%BA%E7%81%A3" TargetMode="External"/><Relationship Id="rId31" Type="http://schemas.openxmlformats.org/officeDocument/2006/relationships/hyperlink" Target="https://zh.wikipedia.org/wiki/%E6%B3%89%E5%AE%89%E9%BE%8D%E5%B1%B1%E5%AF%BA" TargetMode="External"/><Relationship Id="rId4" Type="http://schemas.openxmlformats.org/officeDocument/2006/relationships/footnotes" Target="footnotes.xml"/><Relationship Id="rId9" Type="http://schemas.openxmlformats.org/officeDocument/2006/relationships/hyperlink" Target="https://www.travelking.com.tw/tourguide/scenery121.html" TargetMode="External"/><Relationship Id="rId14" Type="http://schemas.openxmlformats.org/officeDocument/2006/relationships/hyperlink" Target="https://zh.wikipedia.org/wiki/%E8%89%8B%E8%88%BA" TargetMode="External"/><Relationship Id="rId22" Type="http://schemas.openxmlformats.org/officeDocument/2006/relationships/hyperlink" Target="https://zh.wikipedia.org/wiki/%E6%9E%97%E5%8F%A3%E9%BE%8D%E5%B1%B1%E5%AF%BA" TargetMode="External"/><Relationship Id="rId27" Type="http://schemas.openxmlformats.org/officeDocument/2006/relationships/hyperlink" Target="https://zh.wikipedia.org/wiki/%E5%88%86%E9%9D%88" TargetMode="External"/><Relationship Id="rId30" Type="http://schemas.openxmlformats.org/officeDocument/2006/relationships/hyperlink" Target="https://zh.wikipedia.org/wiki/%E6%99%89%E6%B1%9F%E7%B8%A3" TargetMode="External"/><Relationship Id="rId35"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277</cp:revision>
  <dcterms:created xsi:type="dcterms:W3CDTF">2019-06-06T03:56:00Z</dcterms:created>
  <dcterms:modified xsi:type="dcterms:W3CDTF">2019-06-21T07:52:00Z</dcterms:modified>
</cp:coreProperties>
</file>