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1F7ED">
    <v:background id="_x0000_s1025" o:bwmode="white" fillcolor="#f1f7ed" o:targetscreensize="1024,768">
      <v:fill color2="#fff6dd" angle="-45" focus="100%" type="gradient"/>
    </v:background>
  </w:background>
  <w:body>
    <w:tbl>
      <w:tblPr>
        <w:tblW w:w="10848" w:type="dxa"/>
        <w:tblInd w:w="-108" w:type="dxa"/>
        <w:tblLook w:val="04A0" w:firstRow="1" w:lastRow="0" w:firstColumn="1" w:lastColumn="0" w:noHBand="0" w:noVBand="1"/>
      </w:tblPr>
      <w:tblGrid>
        <w:gridCol w:w="97"/>
        <w:gridCol w:w="1675"/>
        <w:gridCol w:w="1703"/>
        <w:gridCol w:w="782"/>
        <w:gridCol w:w="734"/>
        <w:gridCol w:w="1516"/>
        <w:gridCol w:w="1516"/>
        <w:gridCol w:w="1449"/>
        <w:gridCol w:w="1316"/>
        <w:gridCol w:w="60"/>
      </w:tblGrid>
      <w:tr w:rsidR="00642254" w:rsidRPr="00240A38" w14:paraId="66AB7E27" w14:textId="77777777" w:rsidTr="00CB342E">
        <w:trPr>
          <w:gridBefore w:val="1"/>
          <w:gridAfter w:val="1"/>
          <w:wBefore w:w="103" w:type="dxa"/>
          <w:wAfter w:w="64" w:type="dxa"/>
          <w:trHeight w:val="367"/>
        </w:trPr>
        <w:tc>
          <w:tcPr>
            <w:tcW w:w="10681" w:type="dxa"/>
            <w:gridSpan w:val="8"/>
            <w:tcBorders>
              <w:top w:val="single" w:sz="8" w:space="0" w:color="000000"/>
              <w:bottom w:val="single" w:sz="8" w:space="0" w:color="000000"/>
            </w:tcBorders>
            <w:shd w:val="clear" w:color="auto" w:fill="FBE4D5"/>
          </w:tcPr>
          <w:p w14:paraId="28A7C0CA" w14:textId="32DD5D7B" w:rsidR="00E9547C" w:rsidRPr="00CB342E" w:rsidRDefault="00707314" w:rsidP="00E9547C">
            <w:pPr>
              <w:spacing w:beforeLines="50" w:before="180" w:afterLines="50" w:after="180" w:line="600" w:lineRule="exact"/>
              <w:jc w:val="center"/>
              <w:rPr>
                <w:rFonts w:ascii="Arial" w:hAnsi="Arial" w:cs="Arial"/>
                <w:sz w:val="52"/>
                <w:szCs w:val="52"/>
              </w:rPr>
            </w:pPr>
            <w:r>
              <w:rPr>
                <w:rFonts w:ascii="Arial" w:hAnsi="Arial" w:cs="Arial"/>
                <w:noProof/>
                <w:sz w:val="52"/>
                <w:szCs w:val="5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DA2D624" wp14:editId="62069DB7">
                      <wp:simplePos x="0" y="0"/>
                      <wp:positionH relativeFrom="column">
                        <wp:posOffset>2355850</wp:posOffset>
                      </wp:positionH>
                      <wp:positionV relativeFrom="paragraph">
                        <wp:posOffset>196850</wp:posOffset>
                      </wp:positionV>
                      <wp:extent cx="180975" cy="190500"/>
                      <wp:effectExtent l="9525" t="9525" r="9525" b="9525"/>
                      <wp:wrapNone/>
                      <wp:docPr id="3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90500"/>
                              </a:xfrm>
                              <a:prstGeom prst="smileyFace">
                                <a:avLst>
                                  <a:gd name="adj" fmla="val 465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90B36F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    <v:formulas>
                        <v:f eqn="sum 33030 0 #0"/>
                        <v:f eqn="prod #0 4 3"/>
                        <v:f eqn="prod @0 1 3"/>
                        <v:f eqn="sum @1 0 @2"/>
                      </v:formulas>
                      <v:path o:extrusionok="f" gradientshapeok="t" o:connecttype="custom" o:connectlocs="10800,0;3163,3163;0,10800;3163,18437;10800,21600;18437,18437;21600,10800;18437,3163" textboxrect="3163,3163,18437,18437"/>
                      <v:handles>
                        <v:h position="center,#0" yrange="15510,17520"/>
                      </v:handles>
                      <o:complex v:ext="view"/>
                    </v:shapetype>
                    <v:shape id="AutoShape 30" o:spid="_x0000_s1026" type="#_x0000_t96" style="position:absolute;margin-left:185.5pt;margin-top:15.5pt;width:14.25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52"/>
                <w:szCs w:val="5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D61E5D5" wp14:editId="045CB079">
                      <wp:simplePos x="0" y="0"/>
                      <wp:positionH relativeFrom="column">
                        <wp:posOffset>2117725</wp:posOffset>
                      </wp:positionH>
                      <wp:positionV relativeFrom="paragraph">
                        <wp:posOffset>196850</wp:posOffset>
                      </wp:positionV>
                      <wp:extent cx="180975" cy="190500"/>
                      <wp:effectExtent l="9525" t="9525" r="9525" b="9525"/>
                      <wp:wrapNone/>
                      <wp:docPr id="2" name="AutoShap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90500"/>
                              </a:xfrm>
                              <a:prstGeom prst="smileyFace">
                                <a:avLst>
                                  <a:gd name="adj" fmla="val 465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AD3BFB" id="AutoShape 29" o:spid="_x0000_s1026" type="#_x0000_t96" style="position:absolute;margin-left:166.75pt;margin-top:15.5pt;width:14.25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"/>
                  </w:pict>
                </mc:Fallback>
              </mc:AlternateContent>
            </w:r>
            <w:r w:rsidR="00C23210" w:rsidRPr="00CB342E">
              <w:rPr>
                <w:rFonts w:ascii="Arial" w:hAnsi="Arial" w:cs="Arial"/>
                <w:sz w:val="52"/>
                <w:szCs w:val="52"/>
              </w:rPr>
              <w:t>【自由行</w:t>
            </w:r>
            <w:r>
              <w:rPr>
                <w:rFonts w:ascii="Arial" w:hAnsi="Arial" w:cs="Arial" w:hint="eastAsia"/>
                <w:sz w:val="52"/>
                <w:szCs w:val="52"/>
              </w:rPr>
              <w:t xml:space="preserve">  </w:t>
            </w:r>
            <w:r w:rsidRPr="00707314">
              <w:rPr>
                <w:rFonts w:ascii="Arial" w:hAnsi="Arial" w:cs="Arial" w:hint="eastAsia"/>
                <w:sz w:val="52"/>
                <w:szCs w:val="52"/>
                <w:shd w:val="clear" w:color="auto" w:fill="FBE4D5" w:themeFill="accent2" w:themeFillTint="33"/>
              </w:rPr>
              <w:t xml:space="preserve">    </w:t>
            </w:r>
            <w:r>
              <w:rPr>
                <w:rFonts w:ascii="Arial" w:hAnsi="Arial" w:cs="Arial" w:hint="eastAsia"/>
                <w:sz w:val="52"/>
                <w:szCs w:val="52"/>
              </w:rPr>
              <w:t>二人成團</w:t>
            </w:r>
            <w:r w:rsidR="00C23210" w:rsidRPr="00CB342E">
              <w:rPr>
                <w:rFonts w:ascii="Arial" w:hAnsi="Arial" w:cs="Arial"/>
                <w:sz w:val="52"/>
                <w:szCs w:val="52"/>
              </w:rPr>
              <w:t>】【花東補助】</w:t>
            </w:r>
          </w:p>
          <w:p w14:paraId="6CDFCF9C" w14:textId="77777777" w:rsidR="00707314" w:rsidRDefault="00C23210" w:rsidP="00E9547C">
            <w:pPr>
              <w:spacing w:beforeLines="50" w:before="180" w:afterLines="50" w:after="180" w:line="600" w:lineRule="exact"/>
              <w:jc w:val="center"/>
              <w:rPr>
                <w:rFonts w:ascii="Arial" w:hAnsi="Arial" w:cs="Arial"/>
                <w:color w:val="FF0000"/>
                <w:sz w:val="52"/>
                <w:szCs w:val="52"/>
              </w:rPr>
            </w:pPr>
            <w:r w:rsidRPr="00E9547C">
              <w:rPr>
                <w:rFonts w:ascii="Arial" w:hAnsi="Arial" w:cs="Arial"/>
                <w:color w:val="FF0000"/>
                <w:sz w:val="52"/>
                <w:szCs w:val="52"/>
              </w:rPr>
              <w:t>縱谷田園池上金剛大道、加路蘭三仙台</w:t>
            </w:r>
          </w:p>
          <w:p w14:paraId="61F3F283" w14:textId="75E8DEDC" w:rsidR="00642254" w:rsidRPr="004C0313" w:rsidRDefault="00C23210" w:rsidP="00E9547C">
            <w:pPr>
              <w:spacing w:beforeLines="50" w:before="180" w:afterLines="50" w:after="180" w:line="600" w:lineRule="exact"/>
              <w:jc w:val="center"/>
              <w:rPr>
                <w:b/>
                <w:sz w:val="28"/>
                <w:szCs w:val="28"/>
              </w:rPr>
            </w:pPr>
            <w:r w:rsidRPr="00E9547C">
              <w:rPr>
                <w:rFonts w:ascii="Arial" w:hAnsi="Arial" w:cs="Arial"/>
                <w:color w:val="FF0000"/>
                <w:sz w:val="52"/>
                <w:szCs w:val="52"/>
              </w:rPr>
              <w:t>、石門新社梯田</w:t>
            </w:r>
            <w:proofErr w:type="gramStart"/>
            <w:r w:rsidR="00707314">
              <w:rPr>
                <w:rFonts w:ascii="Arial" w:hAnsi="Arial" w:cs="Arial"/>
                <w:color w:val="FF0000"/>
                <w:sz w:val="52"/>
                <w:szCs w:val="52"/>
              </w:rPr>
              <w:t>—</w:t>
            </w:r>
            <w:proofErr w:type="gramEnd"/>
            <w:r w:rsidR="00707314">
              <w:rPr>
                <w:rFonts w:ascii="Arial" w:hAnsi="Arial" w:cs="Arial" w:hint="eastAsia"/>
                <w:color w:val="FF0000"/>
                <w:sz w:val="52"/>
                <w:szCs w:val="52"/>
              </w:rPr>
              <w:t>台鐵</w:t>
            </w:r>
            <w:r w:rsidR="00707314">
              <w:rPr>
                <w:rFonts w:ascii="Arial" w:hAnsi="Arial" w:cs="Arial" w:hint="eastAsia"/>
                <w:color w:val="FF0000"/>
                <w:sz w:val="52"/>
                <w:szCs w:val="52"/>
              </w:rPr>
              <w:t>|</w:t>
            </w:r>
            <w:r w:rsidRPr="00E9547C">
              <w:rPr>
                <w:rFonts w:ascii="Arial" w:hAnsi="Arial" w:cs="Arial"/>
                <w:color w:val="FF0000"/>
                <w:sz w:val="52"/>
                <w:szCs w:val="52"/>
              </w:rPr>
              <w:t>鐵道三日</w:t>
            </w:r>
          </w:p>
        </w:tc>
      </w:tr>
      <w:tr w:rsidR="00642254" w:rsidRPr="00240A38" w14:paraId="761FE628" w14:textId="77777777" w:rsidTr="00E9547C">
        <w:trPr>
          <w:gridBefore w:val="1"/>
          <w:gridAfter w:val="1"/>
          <w:wBefore w:w="103" w:type="dxa"/>
          <w:wAfter w:w="64" w:type="dxa"/>
          <w:trHeight w:val="263"/>
        </w:trPr>
        <w:tc>
          <w:tcPr>
            <w:tcW w:w="10681" w:type="dxa"/>
            <w:gridSpan w:val="8"/>
            <w:tcBorders>
              <w:top w:val="single" w:sz="8" w:space="0" w:color="000000"/>
            </w:tcBorders>
            <w:shd w:val="clear" w:color="auto" w:fill="auto"/>
          </w:tcPr>
          <w:p w14:paraId="5C1393F4" w14:textId="77777777" w:rsidR="00642254" w:rsidRPr="004C0313" w:rsidRDefault="00642254" w:rsidP="00EC770F">
            <w:pPr>
              <w:rPr>
                <w:sz w:val="16"/>
                <w:szCs w:val="16"/>
              </w:rPr>
            </w:pPr>
          </w:p>
        </w:tc>
      </w:tr>
      <w:tr w:rsidR="00E9547C" w:rsidRPr="00240A38" w14:paraId="201F3660" w14:textId="7CA9F264" w:rsidTr="00E9547C">
        <w:trPr>
          <w:gridBefore w:val="1"/>
          <w:wBefore w:w="103" w:type="dxa"/>
          <w:trHeight w:val="1543"/>
        </w:trPr>
        <w:tc>
          <w:tcPr>
            <w:tcW w:w="3915" w:type="dxa"/>
            <w:gridSpan w:val="3"/>
            <w:shd w:val="clear" w:color="auto" w:fill="auto"/>
          </w:tcPr>
          <w:p w14:paraId="40CD89A9" w14:textId="369B1C9A" w:rsidR="00E9547C" w:rsidRPr="004C0313" w:rsidRDefault="00707314" w:rsidP="00E9547C">
            <w:r>
              <w:rPr>
                <w:noProof/>
              </w:rPr>
              <w:drawing>
                <wp:inline distT="0" distB="0" distL="0" distR="0" wp14:anchorId="5FB08DA2" wp14:editId="0A2488A7">
                  <wp:extent cx="2352675" cy="1571625"/>
                  <wp:effectExtent l="0" t="0" r="0" b="0"/>
                  <wp:docPr id="106" name="圖片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/>
                          <pic:cNvPicPr>
                            <a:picLocks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267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30" w:type="dxa"/>
            <w:gridSpan w:val="6"/>
          </w:tcPr>
          <w:p w14:paraId="1BF03DCA" w14:textId="77777777" w:rsidR="00E9547C" w:rsidRDefault="00E9547C" w:rsidP="00E9547C">
            <w:pPr>
              <w:widowControl w:val="0"/>
            </w:pPr>
            <w:r w:rsidRPr="00E9547C">
              <w:rPr>
                <w:bCs/>
              </w:rPr>
              <w:t>【行程簡介】</w:t>
            </w:r>
            <w:r w:rsidRPr="00E9547C">
              <w:t>精選花東熱門打卡景點：日式懷舊風光復糖廠、以鮮奶暢銷到全</w:t>
            </w:r>
            <w:proofErr w:type="gramStart"/>
            <w:r w:rsidRPr="00E9547C">
              <w:t>臺</w:t>
            </w:r>
            <w:proofErr w:type="gramEnd"/>
            <w:r w:rsidRPr="00E9547C">
              <w:t>各地的瑞穗牧場，池上伯朗大道騎單車 ; 海岸線上加路蘭裝置藝術，經東河泰源幽谷到阿美族民俗中心欣賞原民表演+三仙台特殊的海蝕景觀及跨海拱橋、長濱享用特色午餐(自費)及石門遊憩區渾然天成的March洞，有新社梯田夢幻盪鞦韆，石門班</w:t>
            </w:r>
            <w:proofErr w:type="gramStart"/>
            <w:r w:rsidRPr="00E9547C">
              <w:t>哨角雙</w:t>
            </w:r>
            <w:proofErr w:type="gramEnd"/>
            <w:r w:rsidRPr="00E9547C">
              <w:t>心石~</w:t>
            </w:r>
          </w:p>
          <w:p w14:paraId="7772494F" w14:textId="2D64C283" w:rsidR="00E9547C" w:rsidRDefault="00E9547C" w:rsidP="00E9547C">
            <w:pPr>
              <w:widowControl w:val="0"/>
            </w:pPr>
            <w:r>
              <w:rPr>
                <w:rFonts w:hint="eastAsia"/>
              </w:rPr>
              <w:t>**</w:t>
            </w:r>
            <w:r w:rsidRPr="00E9547C">
              <w:t xml:space="preserve">特別安排入住花蓮煙波及五星台東桂田喜來登酒店。 </w:t>
            </w:r>
          </w:p>
          <w:p w14:paraId="1EC4E901" w14:textId="5CF67EFB" w:rsidR="00E9547C" w:rsidRPr="00240A38" w:rsidRDefault="00E9547C" w:rsidP="00E9547C">
            <w:pPr>
              <w:widowControl w:val="0"/>
            </w:pPr>
            <w:r w:rsidRPr="00E9547C">
              <w:t>※注意事項：本行程為花東限量補助案行程~參團後需配合</w:t>
            </w:r>
            <w:proofErr w:type="gramStart"/>
            <w:r w:rsidRPr="00E9547C">
              <w:t>觀光署電訪</w:t>
            </w:r>
            <w:proofErr w:type="gramEnd"/>
            <w:r w:rsidRPr="00E9547C">
              <w:t>抽查，且如遇補助名額</w:t>
            </w:r>
            <w:proofErr w:type="gramStart"/>
            <w:r w:rsidRPr="00E9547C">
              <w:t>已滿或補助</w:t>
            </w:r>
            <w:proofErr w:type="gramEnd"/>
            <w:r w:rsidRPr="00E9547C">
              <w:t>專案結束</w:t>
            </w:r>
            <w:r>
              <w:rPr>
                <w:rFonts w:hint="eastAsia"/>
              </w:rPr>
              <w:t>以客服人員報價為主.</w:t>
            </w:r>
            <w:r w:rsidRPr="00E9547C">
              <w:t>若貴賓無法配合請勿報名參團，感謝您。</w:t>
            </w:r>
          </w:p>
        </w:tc>
      </w:tr>
      <w:tr w:rsidR="00C23210" w14:paraId="35FB94EB" w14:textId="77777777" w:rsidTr="00E9547C">
        <w:trPr>
          <w:gridAfter w:val="1"/>
          <w:wAfter w:w="64" w:type="dxa"/>
        </w:trPr>
        <w:tc>
          <w:tcPr>
            <w:tcW w:w="1789" w:type="dxa"/>
            <w:gridSpan w:val="2"/>
            <w:tcBorders>
              <w:top w:val="single" w:sz="8" w:space="0" w:color="000000"/>
              <w:bottom w:val="single" w:sz="4" w:space="0" w:color="BFBFBF"/>
            </w:tcBorders>
            <w:shd w:val="clear" w:color="auto" w:fill="E7E6E6"/>
            <w:vAlign w:val="center"/>
          </w:tcPr>
          <w:p w14:paraId="0EEA06D6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飯店組合</w:t>
            </w:r>
          </w:p>
        </w:tc>
        <w:tc>
          <w:tcPr>
            <w:tcW w:w="1447" w:type="dxa"/>
            <w:tcBorders>
              <w:top w:val="single" w:sz="8" w:space="0" w:color="000000"/>
              <w:bottom w:val="single" w:sz="8" w:space="0" w:color="BFBFBF"/>
            </w:tcBorders>
            <w:shd w:val="clear" w:color="auto" w:fill="E7E6E6"/>
            <w:vAlign w:val="center"/>
          </w:tcPr>
          <w:p w14:paraId="4314F923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房型</w:t>
            </w:r>
          </w:p>
        </w:tc>
        <w:tc>
          <w:tcPr>
            <w:tcW w:w="1564" w:type="dxa"/>
            <w:gridSpan w:val="2"/>
            <w:tcBorders>
              <w:top w:val="single" w:sz="8" w:space="0" w:color="000000"/>
              <w:bottom w:val="single" w:sz="8" w:space="0" w:color="BFBFBF"/>
            </w:tcBorders>
            <w:shd w:val="clear" w:color="auto" w:fill="E7E6E6"/>
            <w:vAlign w:val="center"/>
          </w:tcPr>
          <w:p w14:paraId="16A692CD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成人</w:t>
            </w:r>
          </w:p>
        </w:tc>
        <w:tc>
          <w:tcPr>
            <w:tcW w:w="1564" w:type="dxa"/>
            <w:tcBorders>
              <w:top w:val="single" w:sz="8" w:space="0" w:color="000000"/>
              <w:bottom w:val="single" w:sz="8" w:space="0" w:color="BFBFBF"/>
            </w:tcBorders>
            <w:shd w:val="clear" w:color="auto" w:fill="E7E6E6"/>
            <w:vAlign w:val="center"/>
          </w:tcPr>
          <w:p w14:paraId="0F5A8935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小孩</w:t>
            </w:r>
          </w:p>
        </w:tc>
        <w:tc>
          <w:tcPr>
            <w:tcW w:w="1564" w:type="dxa"/>
            <w:tcBorders>
              <w:top w:val="single" w:sz="8" w:space="0" w:color="000000"/>
              <w:bottom w:val="single" w:sz="8" w:space="0" w:color="BFBFBF"/>
            </w:tcBorders>
            <w:shd w:val="clear" w:color="auto" w:fill="E7E6E6"/>
            <w:vAlign w:val="center"/>
          </w:tcPr>
          <w:p w14:paraId="1F4E7BB7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小孩不</w:t>
            </w:r>
            <w:proofErr w:type="gramStart"/>
            <w:r w:rsidRPr="00E9547C">
              <w:rPr>
                <w:rFonts w:hint="eastAsia"/>
              </w:rPr>
              <w:t>佔</w:t>
            </w:r>
            <w:proofErr w:type="gramEnd"/>
            <w:r w:rsidRPr="00E9547C">
              <w:rPr>
                <w:rFonts w:hint="eastAsia"/>
              </w:rPr>
              <w:t>床</w:t>
            </w:r>
          </w:p>
        </w:tc>
        <w:tc>
          <w:tcPr>
            <w:tcW w:w="1506" w:type="dxa"/>
            <w:tcBorders>
              <w:top w:val="single" w:sz="8" w:space="0" w:color="000000"/>
              <w:bottom w:val="single" w:sz="8" w:space="0" w:color="BFBFBF"/>
            </w:tcBorders>
            <w:shd w:val="clear" w:color="auto" w:fill="E7E6E6"/>
            <w:vAlign w:val="center"/>
          </w:tcPr>
          <w:p w14:paraId="20ECDD92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嬰兒</w:t>
            </w:r>
          </w:p>
        </w:tc>
        <w:tc>
          <w:tcPr>
            <w:tcW w:w="1350" w:type="dxa"/>
            <w:tcBorders>
              <w:top w:val="single" w:sz="8" w:space="0" w:color="000000"/>
              <w:bottom w:val="single" w:sz="8" w:space="0" w:color="BFBFBF"/>
            </w:tcBorders>
            <w:shd w:val="clear" w:color="auto" w:fill="E7E6E6"/>
            <w:vAlign w:val="center"/>
          </w:tcPr>
          <w:p w14:paraId="39FCE575" w14:textId="77777777" w:rsidR="00C23210" w:rsidRPr="00E9547C" w:rsidRDefault="00C23210" w:rsidP="003A4D21">
            <w:pPr>
              <w:spacing w:line="500" w:lineRule="exact"/>
              <w:jc w:val="center"/>
            </w:pPr>
            <w:r w:rsidRPr="00E9547C">
              <w:rPr>
                <w:rFonts w:hint="eastAsia"/>
              </w:rPr>
              <w:t>資深公民</w:t>
            </w:r>
          </w:p>
        </w:tc>
      </w:tr>
      <w:tr w:rsidR="0086260A" w14:paraId="06CB8887" w14:textId="77777777" w:rsidTr="00E9547C">
        <w:trPr>
          <w:gridAfter w:val="1"/>
          <w:wAfter w:w="64" w:type="dxa"/>
        </w:trPr>
        <w:tc>
          <w:tcPr>
            <w:tcW w:w="1789" w:type="dxa"/>
            <w:gridSpan w:val="2"/>
            <w:vMerge w:val="restart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0F8CC5EE" w14:textId="1AFF48C7" w:rsidR="0086260A" w:rsidRPr="00E9547C" w:rsidRDefault="0086260A" w:rsidP="00E9547C">
            <w:pPr>
              <w:jc w:val="center"/>
              <w:rPr>
                <w:rFonts w:hint="eastAsia"/>
                <w:color w:val="0D0D0D"/>
              </w:rPr>
            </w:pPr>
            <w:r w:rsidRPr="00E9547C">
              <w:rPr>
                <w:color w:val="0D0D0D"/>
              </w:rPr>
              <w:t>旅人驛站-</w:t>
            </w:r>
          </w:p>
        </w:tc>
        <w:tc>
          <w:tcPr>
            <w:tcW w:w="1447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2691E4AC" w14:textId="77777777" w:rsidR="0086260A" w:rsidRPr="00E9547C" w:rsidRDefault="0086260A" w:rsidP="004C0313">
            <w:pPr>
              <w:spacing w:line="276" w:lineRule="auto"/>
              <w:jc w:val="center"/>
              <w:rPr>
                <w:color w:val="0D0D0D"/>
              </w:rPr>
            </w:pPr>
            <w:r w:rsidRPr="00E9547C">
              <w:rPr>
                <w:rFonts w:hint="eastAsia"/>
                <w:color w:val="0D0D0D"/>
              </w:rPr>
              <w:t>雙人房</w:t>
            </w:r>
          </w:p>
        </w:tc>
        <w:tc>
          <w:tcPr>
            <w:tcW w:w="1564" w:type="dxa"/>
            <w:gridSpan w:val="2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45FE7094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4,699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6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4D31AC4A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4,299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6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05AB7A83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1,799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06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1E87AF16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600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350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56549B02" w14:textId="77777777" w:rsidR="0086260A" w:rsidRPr="00E9547C" w:rsidRDefault="0086260A" w:rsidP="0092272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4,299</w:t>
            </w:r>
            <w:r w:rsidRPr="00E9547C">
              <w:rPr>
                <w:rFonts w:ascii="Arial" w:hAnsi="Arial" w:cs="Arial"/>
              </w:rPr>
              <w:t>起</w:t>
            </w:r>
          </w:p>
        </w:tc>
      </w:tr>
      <w:tr w:rsidR="0086260A" w14:paraId="616A2777" w14:textId="77777777" w:rsidTr="00E9547C">
        <w:trPr>
          <w:gridAfter w:val="1"/>
          <w:wAfter w:w="64" w:type="dxa"/>
        </w:trPr>
        <w:tc>
          <w:tcPr>
            <w:tcW w:w="1789" w:type="dxa"/>
            <w:gridSpan w:val="2"/>
            <w:vMerge w:val="restart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49414CA1" w14:textId="4C91DF41" w:rsidR="0086260A" w:rsidRPr="00E9547C" w:rsidRDefault="00E9547C" w:rsidP="00C23210">
            <w:pPr>
              <w:jc w:val="center"/>
            </w:pPr>
            <w:r w:rsidRPr="00E9547C">
              <w:rPr>
                <w:rFonts w:hint="eastAsia"/>
              </w:rPr>
              <w:t>經典假日飯店</w:t>
            </w:r>
          </w:p>
        </w:tc>
        <w:tc>
          <w:tcPr>
            <w:tcW w:w="1447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69258F0F" w14:textId="77777777" w:rsidR="0086260A" w:rsidRPr="00E9547C" w:rsidRDefault="0086260A" w:rsidP="004C0313">
            <w:pPr>
              <w:spacing w:line="276" w:lineRule="auto"/>
              <w:jc w:val="center"/>
              <w:rPr>
                <w:color w:val="0D0D0D"/>
              </w:rPr>
            </w:pPr>
            <w:r w:rsidRPr="00E9547C">
              <w:rPr>
                <w:rFonts w:hint="eastAsia"/>
                <w:color w:val="0D0D0D"/>
              </w:rPr>
              <w:t>三人房</w:t>
            </w:r>
          </w:p>
        </w:tc>
        <w:tc>
          <w:tcPr>
            <w:tcW w:w="1564" w:type="dxa"/>
            <w:gridSpan w:val="2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60EE12BB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4,699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6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2851796F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4,299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6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58AC6792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1,799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06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690E3A7B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600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350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61E676D8" w14:textId="77777777" w:rsidR="0086260A" w:rsidRPr="00E9547C" w:rsidRDefault="0086260A" w:rsidP="0092272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4,299</w:t>
            </w:r>
            <w:r w:rsidRPr="00E9547C">
              <w:rPr>
                <w:rFonts w:ascii="Arial" w:hAnsi="Arial" w:cs="Arial"/>
              </w:rPr>
              <w:t>起</w:t>
            </w:r>
          </w:p>
        </w:tc>
      </w:tr>
      <w:tr w:rsidR="0086260A" w14:paraId="58C9BB20" w14:textId="77777777" w:rsidTr="00E9547C">
        <w:trPr>
          <w:gridAfter w:val="1"/>
          <w:wAfter w:w="64" w:type="dxa"/>
        </w:trPr>
        <w:tc>
          <w:tcPr>
            <w:tcW w:w="1789" w:type="dxa"/>
            <w:gridSpan w:val="2"/>
            <w:tcBorders>
              <w:top w:val="single" w:sz="4" w:space="0" w:color="BFBFBF"/>
            </w:tcBorders>
            <w:shd w:val="clear" w:color="auto" w:fill="auto"/>
            <w:vAlign w:val="center"/>
          </w:tcPr>
          <w:p w14:paraId="4078E8C1" w14:textId="6963213E" w:rsidR="0086260A" w:rsidRPr="00E9547C" w:rsidRDefault="00E9547C" w:rsidP="00C23210">
            <w:pPr>
              <w:jc w:val="center"/>
            </w:pPr>
            <w:proofErr w:type="gramStart"/>
            <w:r w:rsidRPr="00E9547C">
              <w:rPr>
                <w:rFonts w:hint="eastAsia"/>
              </w:rPr>
              <w:t>鐵花文創</w:t>
            </w:r>
            <w:proofErr w:type="gramEnd"/>
            <w:r w:rsidRPr="00E9547C">
              <w:rPr>
                <w:rFonts w:hint="eastAsia"/>
              </w:rPr>
              <w:t>二館</w:t>
            </w:r>
          </w:p>
        </w:tc>
        <w:tc>
          <w:tcPr>
            <w:tcW w:w="1447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79861CDC" w14:textId="77777777" w:rsidR="0086260A" w:rsidRPr="00E9547C" w:rsidRDefault="0086260A" w:rsidP="004C0313">
            <w:pPr>
              <w:spacing w:line="276" w:lineRule="auto"/>
              <w:jc w:val="center"/>
              <w:rPr>
                <w:color w:val="0D0D0D"/>
              </w:rPr>
            </w:pPr>
            <w:r w:rsidRPr="00E9547C">
              <w:rPr>
                <w:rFonts w:hint="eastAsia"/>
                <w:color w:val="0D0D0D"/>
              </w:rPr>
              <w:t>四人房</w:t>
            </w:r>
          </w:p>
        </w:tc>
        <w:tc>
          <w:tcPr>
            <w:tcW w:w="1564" w:type="dxa"/>
            <w:gridSpan w:val="2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290E2194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4,199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6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1E2AF5C5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3,799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64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71235996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1,799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506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7430B338" w14:textId="77777777" w:rsidR="0086260A" w:rsidRPr="00E9547C" w:rsidRDefault="0086260A" w:rsidP="004C03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9547C">
              <w:rPr>
                <w:rFonts w:ascii="Arial" w:hAnsi="Arial" w:cs="Arial"/>
                <w:color w:val="FF0000"/>
              </w:rPr>
              <w:t>600</w:t>
            </w:r>
            <w:r w:rsidRPr="00E9547C">
              <w:rPr>
                <w:rFonts w:ascii="Arial" w:hAnsi="Arial" w:cs="Arial"/>
              </w:rPr>
              <w:t>起</w:t>
            </w:r>
          </w:p>
        </w:tc>
        <w:tc>
          <w:tcPr>
            <w:tcW w:w="1350" w:type="dxa"/>
            <w:tcBorders>
              <w:top w:val="single" w:sz="8" w:space="0" w:color="BFBFBF"/>
              <w:bottom w:val="single" w:sz="8" w:space="0" w:color="BFBFBF"/>
            </w:tcBorders>
            <w:shd w:val="clear" w:color="auto" w:fill="FFFFFF"/>
          </w:tcPr>
          <w:p w14:paraId="0B58628F" w14:textId="77777777" w:rsidR="0086260A" w:rsidRPr="00E9547C" w:rsidRDefault="0086260A" w:rsidP="0092272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07314">
              <w:rPr>
                <w:rFonts w:ascii="Arial" w:hAnsi="Arial" w:cs="Arial"/>
                <w:color w:val="FF0000"/>
                <w:highlight w:val="yellow"/>
              </w:rPr>
              <w:t>3,799</w:t>
            </w:r>
            <w:r w:rsidRPr="00E9547C">
              <w:rPr>
                <w:rFonts w:ascii="Arial" w:hAnsi="Arial" w:cs="Arial"/>
              </w:rPr>
              <w:t>起</w:t>
            </w:r>
          </w:p>
        </w:tc>
      </w:tr>
    </w:tbl>
    <w:p w14:paraId="650ADDD2" w14:textId="0DE50909" w:rsidR="0030283C" w:rsidRPr="0030283C" w:rsidRDefault="00AA6166" w:rsidP="0086260A">
      <w:pPr>
        <w:rPr>
          <w:sz w:val="20"/>
          <w:szCs w:val="20"/>
        </w:rPr>
      </w:pPr>
      <w:r>
        <w:rPr>
          <w:sz w:val="20"/>
          <w:szCs w:val="20"/>
        </w:rPr>
        <w:t>實際價格以</w:t>
      </w:r>
      <w:r w:rsidR="00E9547C">
        <w:rPr>
          <w:rFonts w:hint="eastAsia"/>
          <w:sz w:val="20"/>
          <w:szCs w:val="20"/>
        </w:rPr>
        <w:t>客服人員最後報價</w:t>
      </w:r>
      <w:r>
        <w:rPr>
          <w:sz w:val="20"/>
          <w:szCs w:val="20"/>
        </w:rPr>
        <w:t>為主</w:t>
      </w:r>
    </w:p>
    <w:tbl>
      <w:tblPr>
        <w:tblW w:w="11358" w:type="dxa"/>
        <w:tblInd w:w="-35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shd w:val="clear" w:color="auto" w:fill="FFFFFF"/>
        <w:tblLook w:val="04A0" w:firstRow="1" w:lastRow="0" w:firstColumn="1" w:lastColumn="0" w:noHBand="0" w:noVBand="1"/>
      </w:tblPr>
      <w:tblGrid>
        <w:gridCol w:w="23"/>
        <w:gridCol w:w="1669"/>
        <w:gridCol w:w="1914"/>
        <w:gridCol w:w="2343"/>
        <w:gridCol w:w="5132"/>
        <w:gridCol w:w="89"/>
        <w:gridCol w:w="188"/>
      </w:tblGrid>
      <w:tr w:rsidR="008973FE" w:rsidRPr="0030283C" w14:paraId="453F5BBB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61ED1D9C" w14:textId="4FC2329D" w:rsidR="008973FE" w:rsidRPr="00CA49F9" w:rsidRDefault="00707314" w:rsidP="0022292B">
            <w:pPr>
              <w:rPr>
                <w:rFonts w:hint="eastAsia"/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drawing>
                <wp:inline distT="0" distB="0" distL="0" distR="0" wp14:anchorId="13365BA4" wp14:editId="5E892E4D">
                  <wp:extent cx="2143125" cy="1428750"/>
                  <wp:effectExtent l="0" t="0" r="0" b="0"/>
                  <wp:docPr id="321" name="圖片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8" w:type="dxa"/>
            <w:gridSpan w:val="4"/>
            <w:shd w:val="clear" w:color="auto" w:fill="FFFFFF"/>
          </w:tcPr>
          <w:p w14:paraId="6095E467" w14:textId="77777777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旅人驛站</w:t>
            </w:r>
            <w:r>
              <w:rPr>
                <w:rFonts w:hint="eastAsia"/>
                <w:b/>
                <w:sz w:val="28"/>
                <w:szCs w:val="28"/>
              </w:rPr>
              <w:t>--</w:t>
            </w:r>
            <w:r>
              <w:rPr>
                <w:rFonts w:hint="eastAsia"/>
                <w:b/>
                <w:sz w:val="28"/>
                <w:szCs w:val="28"/>
              </w:rPr>
              <w:t>台東</w:t>
            </w:r>
            <w:proofErr w:type="gramStart"/>
            <w:r>
              <w:rPr>
                <w:rFonts w:hint="eastAsia"/>
                <w:b/>
                <w:sz w:val="28"/>
                <w:szCs w:val="28"/>
              </w:rPr>
              <w:t>鐵花文創館</w:t>
            </w:r>
            <w:proofErr w:type="gramEnd"/>
          </w:p>
          <w:p w14:paraId="7168317C" w14:textId="77777777" w:rsidR="008973FE" w:rsidRPr="00C847B6" w:rsidRDefault="002E0BEA" w:rsidP="0022292B">
            <w:pPr>
              <w:rPr>
                <w:sz w:val="20"/>
                <w:szCs w:val="20"/>
              </w:rPr>
            </w:pPr>
            <w:r w:rsidRPr="00C847B6">
              <w:rPr>
                <w:sz w:val="20"/>
                <w:szCs w:val="20"/>
              </w:rPr>
              <w:t>「旅人驛站</w:t>
            </w:r>
            <w:r w:rsidRPr="00C847B6">
              <w:rPr>
                <w:sz w:val="20"/>
                <w:szCs w:val="20"/>
              </w:rPr>
              <w:t>-</w:t>
            </w:r>
            <w:proofErr w:type="gramStart"/>
            <w:r w:rsidRPr="00C847B6">
              <w:rPr>
                <w:sz w:val="20"/>
                <w:szCs w:val="20"/>
              </w:rPr>
              <w:t>鐵花文創館</w:t>
            </w:r>
            <w:proofErr w:type="gramEnd"/>
            <w:r w:rsidRPr="00C847B6">
              <w:rPr>
                <w:sz w:val="20"/>
                <w:szCs w:val="20"/>
              </w:rPr>
              <w:t>」除提供旅人安穩的停泊處所外，也期許自己能如古時之驛站般，成為旅人安全到達下一目的中繼站。緊鄰鐵花</w:t>
            </w:r>
            <w:proofErr w:type="gramStart"/>
            <w:r w:rsidRPr="00C847B6">
              <w:rPr>
                <w:sz w:val="20"/>
                <w:szCs w:val="20"/>
              </w:rPr>
              <w:t>村文創聚落</w:t>
            </w:r>
            <w:proofErr w:type="gramEnd"/>
            <w:r w:rsidRPr="00C847B6">
              <w:rPr>
                <w:sz w:val="20"/>
                <w:szCs w:val="20"/>
              </w:rPr>
              <w:t>充滿文藝氣息，充滿故事與創意</w:t>
            </w:r>
            <w:proofErr w:type="gramStart"/>
            <w:r w:rsidRPr="00C847B6">
              <w:rPr>
                <w:sz w:val="20"/>
                <w:szCs w:val="20"/>
              </w:rPr>
              <w:t>的文創設計</w:t>
            </w:r>
            <w:proofErr w:type="gramEnd"/>
            <w:r w:rsidRPr="00C847B6">
              <w:rPr>
                <w:sz w:val="20"/>
                <w:szCs w:val="20"/>
              </w:rPr>
              <w:t>旅店，溫暖舒適之外，還有咖啡、飲料無限暢飲的貼心服務。</w:t>
            </w:r>
          </w:p>
        </w:tc>
      </w:tr>
      <w:tr w:rsidR="008973FE" w:rsidRPr="0030283C" w14:paraId="50F213D8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2AAEEE2D" w14:textId="0EB1DE4E" w:rsidR="008973FE" w:rsidRPr="00C847B6" w:rsidRDefault="00707314" w:rsidP="0022292B">
            <w:pPr>
              <w:rPr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drawing>
                <wp:inline distT="0" distB="0" distL="0" distR="0" wp14:anchorId="3AF26954" wp14:editId="3B9999E6">
                  <wp:extent cx="2152650" cy="1428750"/>
                  <wp:effectExtent l="0" t="0" r="0" b="0"/>
                  <wp:docPr id="32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26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8" w:type="dxa"/>
            <w:gridSpan w:val="4"/>
            <w:shd w:val="clear" w:color="auto" w:fill="FFFFFF"/>
          </w:tcPr>
          <w:p w14:paraId="13F3F4A4" w14:textId="77777777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花蓮經典假日飯店</w:t>
            </w:r>
            <w:r>
              <w:rPr>
                <w:rFonts w:hint="eastAsia"/>
                <w:b/>
                <w:sz w:val="28"/>
                <w:szCs w:val="28"/>
              </w:rPr>
              <w:t>-</w:t>
            </w:r>
            <w:r>
              <w:rPr>
                <w:rFonts w:hint="eastAsia"/>
                <w:b/>
                <w:sz w:val="28"/>
                <w:szCs w:val="28"/>
              </w:rPr>
              <w:t>雅</w:t>
            </w:r>
            <w:proofErr w:type="gramStart"/>
            <w:r>
              <w:rPr>
                <w:rFonts w:hint="eastAsia"/>
                <w:b/>
                <w:sz w:val="28"/>
                <w:szCs w:val="28"/>
              </w:rPr>
              <w:t>緻</w:t>
            </w:r>
            <w:proofErr w:type="gramEnd"/>
            <w:r>
              <w:rPr>
                <w:rFonts w:hint="eastAsia"/>
                <w:b/>
                <w:sz w:val="28"/>
                <w:szCs w:val="28"/>
              </w:rPr>
              <w:t>時尚兼具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溫馨體貼如家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溫馨客房</w:t>
            </w:r>
            <w:r>
              <w:rPr>
                <w:rFonts w:hint="eastAsia"/>
                <w:b/>
                <w:sz w:val="28"/>
                <w:szCs w:val="28"/>
              </w:rPr>
              <w:t xml:space="preserve"> vs. </w:t>
            </w:r>
            <w:r>
              <w:rPr>
                <w:rFonts w:hint="eastAsia"/>
                <w:b/>
                <w:sz w:val="28"/>
                <w:szCs w:val="28"/>
              </w:rPr>
              <w:t>飯店提供腳踏車租借</w:t>
            </w:r>
          </w:p>
          <w:p w14:paraId="10FCE536" w14:textId="1DEAFEF5" w:rsidR="008973FE" w:rsidRPr="00C847B6" w:rsidRDefault="002E0BEA" w:rsidP="0022292B">
            <w:pPr>
              <w:rPr>
                <w:sz w:val="20"/>
                <w:szCs w:val="20"/>
              </w:rPr>
            </w:pPr>
            <w:r w:rsidRPr="00C847B6">
              <w:rPr>
                <w:sz w:val="20"/>
                <w:szCs w:val="20"/>
              </w:rPr>
              <w:t>座落於花蓮火車站前，鄰近花蓮市中心，鬧中取靜的環境，讓您能在感受花蓮活</w:t>
            </w:r>
            <w:r w:rsidRPr="00C847B6">
              <w:rPr>
                <w:sz w:val="20"/>
                <w:szCs w:val="20"/>
              </w:rPr>
              <w:t>力的同時，也能自在的放鬆身心，客房及建築設計雅</w:t>
            </w:r>
            <w:proofErr w:type="gramStart"/>
            <w:r w:rsidRPr="00C847B6">
              <w:rPr>
                <w:sz w:val="20"/>
                <w:szCs w:val="20"/>
              </w:rPr>
              <w:t>緻</w:t>
            </w:r>
            <w:proofErr w:type="gramEnd"/>
            <w:r w:rsidRPr="00C847B6">
              <w:rPr>
                <w:sz w:val="20"/>
                <w:szCs w:val="20"/>
              </w:rPr>
              <w:t>時尚，透露出內斂低調的奢華感，嚴選的花蓮特色大理石及花崗石建材，輝映著濃郁的貴族氣息，體貼親切的接待服務。餐廳以沉穩的深色木質為主要基調，</w:t>
            </w:r>
            <w:r w:rsidRPr="00C847B6">
              <w:rPr>
                <w:sz w:val="20"/>
                <w:szCs w:val="20"/>
              </w:rPr>
              <w:t xml:space="preserve"> </w:t>
            </w:r>
            <w:r w:rsidRPr="00C847B6">
              <w:rPr>
                <w:sz w:val="20"/>
                <w:szCs w:val="20"/>
              </w:rPr>
              <w:t>歐式</w:t>
            </w:r>
            <w:proofErr w:type="gramStart"/>
            <w:r w:rsidRPr="00C847B6">
              <w:rPr>
                <w:sz w:val="20"/>
                <w:szCs w:val="20"/>
              </w:rPr>
              <w:t>栱</w:t>
            </w:r>
            <w:proofErr w:type="gramEnd"/>
            <w:r w:rsidRPr="00C847B6">
              <w:rPr>
                <w:sz w:val="20"/>
                <w:szCs w:val="20"/>
              </w:rPr>
              <w:t>型窗櫺讓灑落的耀眼陽光伴隨著早餐時光。主廚精製的各式中西式早點</w:t>
            </w:r>
            <w:r w:rsidRPr="00C847B6">
              <w:rPr>
                <w:sz w:val="20"/>
                <w:szCs w:val="20"/>
              </w:rPr>
              <w:t>。飯店亦提供腳踏車租借</w:t>
            </w:r>
            <w:r w:rsidRPr="00C847B6">
              <w:rPr>
                <w:sz w:val="20"/>
                <w:szCs w:val="20"/>
              </w:rPr>
              <w:t xml:space="preserve">, </w:t>
            </w:r>
            <w:r w:rsidRPr="00C847B6">
              <w:rPr>
                <w:sz w:val="20"/>
                <w:szCs w:val="20"/>
              </w:rPr>
              <w:t>可以在花蓮市區用餐購物好方便。</w:t>
            </w:r>
          </w:p>
        </w:tc>
      </w:tr>
      <w:tr w:rsidR="008973FE" w:rsidRPr="0030283C" w14:paraId="16813602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71F02D64" w14:textId="583D88A5" w:rsidR="008973FE" w:rsidRPr="00C847B6" w:rsidRDefault="00707314" w:rsidP="0022292B">
            <w:pPr>
              <w:rPr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lastRenderedPageBreak/>
              <w:drawing>
                <wp:inline distT="0" distB="0" distL="0" distR="0" wp14:anchorId="00BF9ECD" wp14:editId="00A86BD5">
                  <wp:extent cx="2143125" cy="1428750"/>
                  <wp:effectExtent l="0" t="0" r="0" b="0"/>
                  <wp:docPr id="323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8" w:type="dxa"/>
            <w:gridSpan w:val="4"/>
            <w:shd w:val="clear" w:color="auto" w:fill="FFFFFF"/>
          </w:tcPr>
          <w:p w14:paraId="260A530F" w14:textId="77777777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溫馨客房</w:t>
            </w:r>
            <w:r>
              <w:rPr>
                <w:rFonts w:hint="eastAsia"/>
                <w:b/>
                <w:sz w:val="28"/>
                <w:szCs w:val="28"/>
              </w:rPr>
              <w:t xml:space="preserve"> vs. </w:t>
            </w:r>
            <w:r>
              <w:rPr>
                <w:rFonts w:hint="eastAsia"/>
                <w:b/>
                <w:sz w:val="28"/>
                <w:szCs w:val="28"/>
              </w:rPr>
              <w:t>飯店提供腳踏車租借</w:t>
            </w:r>
          </w:p>
          <w:p w14:paraId="7521387E" w14:textId="77777777" w:rsidR="008973FE" w:rsidRPr="00C847B6" w:rsidRDefault="002E0BEA" w:rsidP="0022292B">
            <w:pPr>
              <w:rPr>
                <w:sz w:val="20"/>
                <w:szCs w:val="20"/>
              </w:rPr>
            </w:pPr>
            <w:r w:rsidRPr="00C847B6">
              <w:rPr>
                <w:sz w:val="20"/>
                <w:szCs w:val="20"/>
              </w:rPr>
              <w:t>為了讓每一位下榻花蓮經典假日飯店的貴賓能夠真正享受悠閒，飯店內的每樣細節，皆出自我們的貼心規劃，細膩的陳設空間，是為了讓您恬靜地進入夢鄉。飯店亦提供腳踏車租借</w:t>
            </w:r>
            <w:r w:rsidRPr="00C847B6">
              <w:rPr>
                <w:sz w:val="20"/>
                <w:szCs w:val="20"/>
              </w:rPr>
              <w:t xml:space="preserve">, </w:t>
            </w:r>
            <w:r w:rsidRPr="00C847B6">
              <w:rPr>
                <w:sz w:val="20"/>
                <w:szCs w:val="20"/>
              </w:rPr>
              <w:t>讓您可以在花蓮市區用餐購物好方便。</w:t>
            </w:r>
          </w:p>
        </w:tc>
      </w:tr>
      <w:tr w:rsidR="008973FE" w:rsidRPr="0030283C" w14:paraId="6820E213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381077B3" w14:textId="0A5A2455" w:rsidR="008973FE" w:rsidRPr="00CA49F9" w:rsidRDefault="00707314" w:rsidP="0022292B">
            <w:pPr>
              <w:rPr>
                <w:rFonts w:hint="eastAsia"/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drawing>
                <wp:inline distT="0" distB="0" distL="0" distR="0" wp14:anchorId="523BC56F" wp14:editId="35E76D55">
                  <wp:extent cx="2143125" cy="1428750"/>
                  <wp:effectExtent l="0" t="0" r="0" b="0"/>
                  <wp:docPr id="324" name="圖片 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8" w:type="dxa"/>
            <w:gridSpan w:val="4"/>
            <w:shd w:val="clear" w:color="auto" w:fill="FFFFFF"/>
          </w:tcPr>
          <w:p w14:paraId="6ACCE6AA" w14:textId="77777777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台東桂田喜來登</w:t>
            </w:r>
            <w:proofErr w:type="gramStart"/>
            <w:r>
              <w:rPr>
                <w:rFonts w:hint="eastAsia"/>
                <w:b/>
                <w:sz w:val="28"/>
                <w:szCs w:val="28"/>
              </w:rPr>
              <w:t>＿阿力海百匯</w:t>
            </w:r>
            <w:proofErr w:type="gramEnd"/>
            <w:r>
              <w:rPr>
                <w:rFonts w:hint="eastAsia"/>
                <w:b/>
                <w:sz w:val="28"/>
                <w:szCs w:val="28"/>
              </w:rPr>
              <w:t>自助吧</w:t>
            </w:r>
            <w:r>
              <w:rPr>
                <w:rFonts w:hint="eastAsia"/>
                <w:b/>
                <w:sz w:val="28"/>
                <w:szCs w:val="28"/>
              </w:rPr>
              <w:t>~</w:t>
            </w:r>
            <w:r>
              <w:rPr>
                <w:rFonts w:hint="eastAsia"/>
                <w:b/>
                <w:sz w:val="28"/>
                <w:szCs w:val="28"/>
              </w:rPr>
              <w:t>海鮮控的天堂</w:t>
            </w:r>
          </w:p>
          <w:p w14:paraId="51BA0364" w14:textId="77777777" w:rsidR="008973FE" w:rsidRPr="00C847B6" w:rsidRDefault="002E0BEA" w:rsidP="0022292B">
            <w:pPr>
              <w:rPr>
                <w:sz w:val="20"/>
                <w:szCs w:val="20"/>
              </w:rPr>
            </w:pPr>
            <w:proofErr w:type="gramStart"/>
            <w:r w:rsidRPr="00C847B6">
              <w:rPr>
                <w:sz w:val="20"/>
                <w:szCs w:val="20"/>
              </w:rPr>
              <w:t>阿力海</w:t>
            </w:r>
            <w:proofErr w:type="gramEnd"/>
            <w:r w:rsidRPr="00C847B6">
              <w:rPr>
                <w:sz w:val="20"/>
                <w:szCs w:val="20"/>
              </w:rPr>
              <w:t>在原住民語為豐富、澎湃之意。嚴選食材種類眾多結合了中、西、日、海鮮料理。除了原先吃得到的新鮮海味以及各式佳餚，重磅推出：龍</w:t>
            </w:r>
            <w:r w:rsidRPr="00C847B6">
              <w:rPr>
                <w:sz w:val="20"/>
                <w:szCs w:val="20"/>
              </w:rPr>
              <w:t>蝦、</w:t>
            </w:r>
            <w:proofErr w:type="gramStart"/>
            <w:r w:rsidRPr="00C847B6">
              <w:rPr>
                <w:sz w:val="20"/>
                <w:szCs w:val="20"/>
              </w:rPr>
              <w:t>鱘龍魚</w:t>
            </w:r>
            <w:proofErr w:type="gramEnd"/>
            <w:r w:rsidRPr="00C847B6">
              <w:rPr>
                <w:sz w:val="20"/>
                <w:szCs w:val="20"/>
              </w:rPr>
              <w:t>及燒烤美國牛肩胛肉高級食材、另外創新溫馬鈴薯沙拉吧、以及超豪華豆花吧，超犯規的精緻美食，讓您吃得更滿足</w:t>
            </w:r>
            <w:r w:rsidRPr="00C847B6">
              <w:rPr>
                <w:sz w:val="20"/>
                <w:szCs w:val="20"/>
              </w:rPr>
              <w:t xml:space="preserve"> (</w:t>
            </w:r>
            <w:r w:rsidRPr="00C847B6">
              <w:rPr>
                <w:sz w:val="20"/>
                <w:szCs w:val="20"/>
              </w:rPr>
              <w:t>用餐形式可能為套餐</w:t>
            </w:r>
            <w:r w:rsidRPr="00C847B6">
              <w:rPr>
                <w:sz w:val="20"/>
                <w:szCs w:val="20"/>
              </w:rPr>
              <w:t xml:space="preserve">, </w:t>
            </w:r>
            <w:r w:rsidRPr="00C847B6">
              <w:rPr>
                <w:sz w:val="20"/>
                <w:szCs w:val="20"/>
              </w:rPr>
              <w:t>以飯店當日提供為主</w:t>
            </w:r>
            <w:r w:rsidRPr="00C847B6">
              <w:rPr>
                <w:sz w:val="20"/>
                <w:szCs w:val="20"/>
              </w:rPr>
              <w:t>)</w:t>
            </w:r>
            <w:r w:rsidRPr="00C847B6">
              <w:rPr>
                <w:sz w:val="20"/>
                <w:szCs w:val="20"/>
              </w:rPr>
              <w:t>。</w:t>
            </w:r>
          </w:p>
        </w:tc>
      </w:tr>
      <w:tr w:rsidR="008973FE" w:rsidRPr="0030283C" w14:paraId="351E6BA9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508DEF6F" w14:textId="2850D5BE" w:rsidR="008973FE" w:rsidRPr="00CA49F9" w:rsidRDefault="00707314" w:rsidP="0022292B">
            <w:pPr>
              <w:rPr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drawing>
                <wp:inline distT="0" distB="0" distL="0" distR="0" wp14:anchorId="7796A7B2" wp14:editId="23E1CBB6">
                  <wp:extent cx="2143125" cy="1428750"/>
                  <wp:effectExtent l="0" t="0" r="0" b="0"/>
                  <wp:docPr id="325" name="圖片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0274AD1" w14:textId="0A1C9C76" w:rsidR="008973FE" w:rsidRPr="00CA49F9" w:rsidRDefault="002E0BEA" w:rsidP="0022292B">
            <w:pPr>
              <w:rPr>
                <w:sz w:val="20"/>
                <w:szCs w:val="20"/>
              </w:rPr>
            </w:pPr>
          </w:p>
        </w:tc>
        <w:tc>
          <w:tcPr>
            <w:tcW w:w="7758" w:type="dxa"/>
            <w:gridSpan w:val="4"/>
            <w:shd w:val="clear" w:color="auto" w:fill="FFFFFF"/>
          </w:tcPr>
          <w:p w14:paraId="2E6E176F" w14:textId="77777777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阿美族民俗中心</w:t>
            </w:r>
          </w:p>
          <w:p w14:paraId="5085B931" w14:textId="77777777" w:rsidR="008973FE" w:rsidRPr="00C847B6" w:rsidRDefault="002E0BEA" w:rsidP="0022292B">
            <w:pPr>
              <w:rPr>
                <w:sz w:val="20"/>
                <w:szCs w:val="20"/>
              </w:rPr>
            </w:pPr>
            <w:r w:rsidRPr="00C847B6">
              <w:rPr>
                <w:sz w:val="20"/>
                <w:szCs w:val="20"/>
              </w:rPr>
              <w:t>佔地約</w:t>
            </w:r>
            <w:r w:rsidRPr="00C847B6">
              <w:rPr>
                <w:sz w:val="20"/>
                <w:szCs w:val="20"/>
              </w:rPr>
              <w:t>2</w:t>
            </w:r>
            <w:r w:rsidRPr="00C847B6">
              <w:rPr>
                <w:sz w:val="20"/>
                <w:szCs w:val="20"/>
              </w:rPr>
              <w:t>公頃，園區中設有戶外表演廣場、可供</w:t>
            </w:r>
            <w:r w:rsidRPr="00C847B6">
              <w:rPr>
                <w:sz w:val="20"/>
                <w:szCs w:val="20"/>
              </w:rPr>
              <w:t>2</w:t>
            </w:r>
            <w:r w:rsidRPr="00C847B6">
              <w:rPr>
                <w:sz w:val="20"/>
                <w:szCs w:val="20"/>
              </w:rPr>
              <w:t>千人觀賞的戶外看台、射箭體驗區、阿美族傳統家屋等，並目前由</w:t>
            </w:r>
            <w:r w:rsidRPr="00C847B6">
              <w:rPr>
                <w:sz w:val="20"/>
                <w:szCs w:val="20"/>
              </w:rPr>
              <w:t>Amis</w:t>
            </w:r>
            <w:proofErr w:type="gramStart"/>
            <w:r w:rsidRPr="00C847B6">
              <w:rPr>
                <w:sz w:val="20"/>
                <w:szCs w:val="20"/>
              </w:rPr>
              <w:t>旮亙</w:t>
            </w:r>
            <w:proofErr w:type="gramEnd"/>
            <w:r w:rsidRPr="00C847B6">
              <w:rPr>
                <w:sz w:val="20"/>
                <w:szCs w:val="20"/>
              </w:rPr>
              <w:t>樂團做經營，讓遊客前來當神射手、</w:t>
            </w:r>
            <w:r w:rsidRPr="00C847B6">
              <w:rPr>
                <w:sz w:val="20"/>
                <w:szCs w:val="20"/>
              </w:rPr>
              <w:t>DIY</w:t>
            </w:r>
            <w:r w:rsidRPr="00C847B6">
              <w:rPr>
                <w:sz w:val="20"/>
                <w:szCs w:val="20"/>
              </w:rPr>
              <w:t>製作阿</w:t>
            </w:r>
            <w:proofErr w:type="gramStart"/>
            <w:r w:rsidRPr="00C847B6">
              <w:rPr>
                <w:sz w:val="20"/>
                <w:szCs w:val="20"/>
              </w:rPr>
              <w:t>美族串珠</w:t>
            </w:r>
            <w:proofErr w:type="gramEnd"/>
            <w:r w:rsidRPr="00C847B6">
              <w:rPr>
                <w:sz w:val="20"/>
                <w:szCs w:val="20"/>
              </w:rPr>
              <w:t>、傳統樂器排笛，或是欣賞阿美族傳統歌舞表演，不僅成為體驗阿美族文化的好去處，也是</w:t>
            </w:r>
            <w:proofErr w:type="gramStart"/>
            <w:r w:rsidRPr="00C847B6">
              <w:rPr>
                <w:sz w:val="20"/>
                <w:szCs w:val="20"/>
              </w:rPr>
              <w:t>親子景點</w:t>
            </w:r>
            <w:proofErr w:type="gramEnd"/>
            <w:r w:rsidRPr="00C847B6">
              <w:rPr>
                <w:sz w:val="20"/>
                <w:szCs w:val="20"/>
              </w:rPr>
              <w:t>遊樂的好地方。</w:t>
            </w:r>
          </w:p>
        </w:tc>
      </w:tr>
      <w:tr w:rsidR="008973FE" w:rsidRPr="0030283C" w14:paraId="381CED91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6B150A95" w14:textId="6D776589" w:rsidR="008973FE" w:rsidRPr="00CA49F9" w:rsidRDefault="00707314" w:rsidP="0022292B">
            <w:pPr>
              <w:rPr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drawing>
                <wp:inline distT="0" distB="0" distL="0" distR="0" wp14:anchorId="31193683" wp14:editId="05ECEE1C">
                  <wp:extent cx="2152650" cy="1428750"/>
                  <wp:effectExtent l="0" t="0" r="0" b="0"/>
                  <wp:docPr id="326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26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43EE51" w14:textId="06AB1A7C" w:rsidR="008973FE" w:rsidRPr="00CA49F9" w:rsidRDefault="002E0BEA" w:rsidP="0022292B">
            <w:pPr>
              <w:rPr>
                <w:sz w:val="20"/>
                <w:szCs w:val="20"/>
              </w:rPr>
            </w:pPr>
          </w:p>
        </w:tc>
        <w:tc>
          <w:tcPr>
            <w:tcW w:w="7758" w:type="dxa"/>
            <w:gridSpan w:val="4"/>
            <w:shd w:val="clear" w:color="auto" w:fill="FFFFFF"/>
          </w:tcPr>
          <w:p w14:paraId="461A5A63" w14:textId="77777777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三仙台風景區</w:t>
            </w:r>
            <w:r>
              <w:rPr>
                <w:rFonts w:hint="eastAsia"/>
                <w:b/>
                <w:sz w:val="28"/>
                <w:szCs w:val="28"/>
              </w:rPr>
              <w:t>-</w:t>
            </w:r>
            <w:proofErr w:type="gramStart"/>
            <w:r>
              <w:rPr>
                <w:rFonts w:hint="eastAsia"/>
                <w:b/>
                <w:sz w:val="28"/>
                <w:szCs w:val="28"/>
              </w:rPr>
              <w:t>必拍無敵</w:t>
            </w:r>
            <w:proofErr w:type="gramEnd"/>
            <w:r>
              <w:rPr>
                <w:rFonts w:hint="eastAsia"/>
                <w:b/>
                <w:sz w:val="28"/>
                <w:szCs w:val="28"/>
              </w:rPr>
              <w:t>海景</w:t>
            </w:r>
            <w:r>
              <w:rPr>
                <w:rFonts w:hint="eastAsia"/>
                <w:b/>
                <w:sz w:val="28"/>
                <w:szCs w:val="28"/>
              </w:rPr>
              <w:t xml:space="preserve"> &amp;</w:t>
            </w:r>
            <w:r>
              <w:rPr>
                <w:rFonts w:hint="eastAsia"/>
                <w:b/>
                <w:sz w:val="28"/>
                <w:szCs w:val="28"/>
              </w:rPr>
              <w:t xml:space="preserve">amp; </w:t>
            </w:r>
            <w:proofErr w:type="gramStart"/>
            <w:r>
              <w:rPr>
                <w:rFonts w:hint="eastAsia"/>
                <w:b/>
                <w:sz w:val="28"/>
                <w:szCs w:val="28"/>
              </w:rPr>
              <w:t>跨海步橋</w:t>
            </w:r>
            <w:proofErr w:type="gramEnd"/>
            <w:r>
              <w:rPr>
                <w:rFonts w:hint="eastAsia"/>
                <w:b/>
                <w:sz w:val="28"/>
                <w:szCs w:val="28"/>
              </w:rPr>
              <w:t>/2</w:t>
            </w:r>
          </w:p>
          <w:p w14:paraId="7C0A744F" w14:textId="77777777" w:rsidR="008973FE" w:rsidRPr="00C847B6" w:rsidRDefault="002E0BEA" w:rsidP="0022292B">
            <w:pPr>
              <w:rPr>
                <w:sz w:val="20"/>
                <w:szCs w:val="20"/>
              </w:rPr>
            </w:pPr>
            <w:r w:rsidRPr="00C847B6">
              <w:rPr>
                <w:sz w:val="20"/>
                <w:szCs w:val="20"/>
              </w:rPr>
              <w:t>早期這裡為阿美</w:t>
            </w:r>
            <w:proofErr w:type="gramStart"/>
            <w:r w:rsidRPr="00C847B6">
              <w:rPr>
                <w:sz w:val="20"/>
                <w:szCs w:val="20"/>
              </w:rPr>
              <w:t>族人養羊的</w:t>
            </w:r>
            <w:proofErr w:type="gramEnd"/>
            <w:r w:rsidRPr="00C847B6">
              <w:rPr>
                <w:sz w:val="20"/>
                <w:szCs w:val="20"/>
              </w:rPr>
              <w:t>地方，因此三仙台又稱做</w:t>
            </w:r>
            <w:proofErr w:type="spellStart"/>
            <w:r w:rsidRPr="00C847B6">
              <w:rPr>
                <w:sz w:val="20"/>
                <w:szCs w:val="20"/>
              </w:rPr>
              <w:t>Pisiran</w:t>
            </w:r>
            <w:proofErr w:type="spellEnd"/>
            <w:r w:rsidRPr="00C847B6">
              <w:rPr>
                <w:sz w:val="20"/>
                <w:szCs w:val="20"/>
              </w:rPr>
              <w:t>（比西里岸）。</w:t>
            </w:r>
            <w:r w:rsidRPr="00C847B6">
              <w:rPr>
                <w:sz w:val="20"/>
                <w:szCs w:val="20"/>
              </w:rPr>
              <w:t xml:space="preserve"> </w:t>
            </w:r>
            <w:r w:rsidRPr="00C847B6">
              <w:rPr>
                <w:sz w:val="20"/>
                <w:szCs w:val="20"/>
              </w:rPr>
              <w:t>因島上奇石分布，其中有三塊巨大的岩石，傳說呂洞賓、李鐵拐、何仙姑曾登臨此島，因而得名。島的四周珊瑚礁環繞，由於強烈的風化和海蝕作用，讓島上</w:t>
            </w:r>
            <w:proofErr w:type="gramStart"/>
            <w:r w:rsidRPr="00C847B6">
              <w:rPr>
                <w:sz w:val="20"/>
                <w:szCs w:val="20"/>
              </w:rPr>
              <w:t>除了仙</w:t>
            </w:r>
            <w:proofErr w:type="gramEnd"/>
            <w:r w:rsidRPr="00C847B6">
              <w:rPr>
                <w:sz w:val="20"/>
                <w:szCs w:val="20"/>
              </w:rPr>
              <w:t>劍峽、合歡洞等與三仙台故事有關的天然奇景外，</w:t>
            </w:r>
            <w:proofErr w:type="gramStart"/>
            <w:r w:rsidRPr="00C847B6">
              <w:rPr>
                <w:sz w:val="20"/>
                <w:szCs w:val="20"/>
              </w:rPr>
              <w:t>還且散佈</w:t>
            </w:r>
            <w:proofErr w:type="gramEnd"/>
            <w:r w:rsidRPr="00C847B6">
              <w:rPr>
                <w:sz w:val="20"/>
                <w:szCs w:val="20"/>
              </w:rPr>
              <w:t>著海蝕溝、壺穴、海蝕柱、海蝕</w:t>
            </w:r>
            <w:proofErr w:type="gramStart"/>
            <w:r w:rsidRPr="00C847B6">
              <w:rPr>
                <w:sz w:val="20"/>
                <w:szCs w:val="20"/>
              </w:rPr>
              <w:t>凹</w:t>
            </w:r>
            <w:proofErr w:type="gramEnd"/>
            <w:r w:rsidRPr="00C847B6">
              <w:rPr>
                <w:sz w:val="20"/>
                <w:szCs w:val="20"/>
              </w:rPr>
              <w:t>壁等海蝕景觀，登島遊覽頗富尋幽訪勝之趣。</w:t>
            </w:r>
          </w:p>
        </w:tc>
      </w:tr>
      <w:tr w:rsidR="008973FE" w:rsidRPr="0030283C" w14:paraId="78C6A6CE" w14:textId="77777777" w:rsidTr="00CB342E">
        <w:trPr>
          <w:trHeight w:val="3000"/>
        </w:trPr>
        <w:tc>
          <w:tcPr>
            <w:tcW w:w="3600" w:type="dxa"/>
            <w:gridSpan w:val="3"/>
            <w:shd w:val="clear" w:color="auto" w:fill="FFFFFF"/>
          </w:tcPr>
          <w:p w14:paraId="48D298AF" w14:textId="5DFEF8AC" w:rsidR="008973FE" w:rsidRPr="00C847B6" w:rsidRDefault="00707314" w:rsidP="0022292B">
            <w:pPr>
              <w:rPr>
                <w:sz w:val="20"/>
                <w:szCs w:val="20"/>
              </w:rPr>
            </w:pPr>
            <w:r w:rsidRPr="00362C6F">
              <w:rPr>
                <w:noProof/>
                <w:sz w:val="20"/>
                <w:szCs w:val="20"/>
              </w:rPr>
              <w:drawing>
                <wp:inline distT="0" distB="0" distL="0" distR="0" wp14:anchorId="376315D9" wp14:editId="2BD32353">
                  <wp:extent cx="2143125" cy="1428750"/>
                  <wp:effectExtent l="0" t="0" r="0" b="0"/>
                  <wp:docPr id="327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58" w:type="dxa"/>
            <w:gridSpan w:val="4"/>
            <w:shd w:val="clear" w:color="auto" w:fill="FFFFFF"/>
          </w:tcPr>
          <w:p w14:paraId="52385694" w14:textId="4EE048D4" w:rsidR="008973FE" w:rsidRPr="00C847B6" w:rsidRDefault="002E0BEA" w:rsidP="0022292B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金剛大道</w:t>
            </w:r>
            <w:r w:rsidR="00CB342E">
              <w:rPr>
                <w:rFonts w:hint="eastAsia"/>
                <w:b/>
                <w:sz w:val="28"/>
                <w:szCs w:val="28"/>
              </w:rPr>
              <w:t xml:space="preserve">    </w:t>
            </w:r>
            <w:r w:rsidR="00CB342E" w:rsidRPr="00CB342E">
              <w:rPr>
                <w:rFonts w:hint="eastAsia"/>
                <w:b/>
                <w:sz w:val="28"/>
                <w:szCs w:val="28"/>
              </w:rPr>
              <w:t>池上</w:t>
            </w:r>
            <w:r w:rsidR="00CB342E" w:rsidRPr="00CB342E">
              <w:rPr>
                <w:b/>
                <w:sz w:val="28"/>
                <w:szCs w:val="28"/>
              </w:rPr>
              <w:t>_伯朗大道</w:t>
            </w:r>
          </w:p>
          <w:p w14:paraId="565E3FE9" w14:textId="3B77CD78" w:rsidR="008973FE" w:rsidRPr="00C847B6" w:rsidRDefault="002E0BEA" w:rsidP="0022292B">
            <w:pPr>
              <w:rPr>
                <w:sz w:val="20"/>
                <w:szCs w:val="20"/>
              </w:rPr>
            </w:pPr>
            <w:r w:rsidRPr="00C847B6">
              <w:rPr>
                <w:sz w:val="20"/>
                <w:szCs w:val="20"/>
              </w:rPr>
              <w:t>位在台</w:t>
            </w:r>
            <w:r w:rsidRPr="00C847B6">
              <w:rPr>
                <w:sz w:val="20"/>
                <w:szCs w:val="20"/>
              </w:rPr>
              <w:t>11</w:t>
            </w:r>
            <w:r w:rsidRPr="00C847B6">
              <w:rPr>
                <w:sz w:val="20"/>
                <w:szCs w:val="20"/>
              </w:rPr>
              <w:t>線約</w:t>
            </w:r>
            <w:r w:rsidRPr="00C847B6">
              <w:rPr>
                <w:sz w:val="20"/>
                <w:szCs w:val="20"/>
              </w:rPr>
              <w:t>85</w:t>
            </w:r>
            <w:r w:rsidRPr="00C847B6">
              <w:rPr>
                <w:sz w:val="20"/>
                <w:szCs w:val="20"/>
              </w:rPr>
              <w:t>公里處的東</w:t>
            </w:r>
            <w:r w:rsidRPr="00C847B6">
              <w:rPr>
                <w:sz w:val="20"/>
                <w:szCs w:val="20"/>
              </w:rPr>
              <w:t>13</w:t>
            </w:r>
            <w:r w:rsidRPr="00C847B6">
              <w:rPr>
                <w:sz w:val="20"/>
                <w:szCs w:val="20"/>
              </w:rPr>
              <w:t>鄉道，其中有一段道路，兩旁沒有電線杆，筆直且依山傍海的絕妙風景，被比喻為東海岸的伯朗大道。在這段</w:t>
            </w:r>
            <w:r w:rsidRPr="00C847B6">
              <w:rPr>
                <w:sz w:val="20"/>
                <w:szCs w:val="20"/>
              </w:rPr>
              <w:t>道路上可以遠眺西側海岸山脈</w:t>
            </w:r>
            <w:proofErr w:type="gramStart"/>
            <w:r w:rsidRPr="00C847B6">
              <w:rPr>
                <w:sz w:val="20"/>
                <w:szCs w:val="20"/>
              </w:rPr>
              <w:t>山勢俊朗的</w:t>
            </w:r>
            <w:proofErr w:type="gramEnd"/>
            <w:r w:rsidRPr="00C847B6">
              <w:rPr>
                <w:sz w:val="20"/>
                <w:szCs w:val="20"/>
              </w:rPr>
              <w:t>「金剛山」，因而被稱為「金剛大道」，騎乘單車徜徉在金剛大道中，還能遠望壯闊的太平洋，兩旁的梯田景色隨著季節不斷變換，從翠綠到金黃，都有其獨特的美感。</w:t>
            </w:r>
          </w:p>
        </w:tc>
      </w:tr>
      <w:tr w:rsidR="00E9547C" w:rsidRPr="0030283C" w14:paraId="0F57225D" w14:textId="77777777" w:rsidTr="00CB342E">
        <w:trPr>
          <w:trHeight w:val="80"/>
        </w:trPr>
        <w:tc>
          <w:tcPr>
            <w:tcW w:w="11358" w:type="dxa"/>
            <w:gridSpan w:val="7"/>
            <w:shd w:val="clear" w:color="auto" w:fill="FFFFFF"/>
          </w:tcPr>
          <w:p w14:paraId="094DF906" w14:textId="0A8DBEED" w:rsidR="00E9547C" w:rsidRPr="00C847B6" w:rsidRDefault="00E9547C" w:rsidP="0022292B">
            <w:pPr>
              <w:rPr>
                <w:rFonts w:hint="eastAsia"/>
                <w:sz w:val="20"/>
                <w:szCs w:val="20"/>
              </w:rPr>
            </w:pPr>
            <w:r w:rsidRPr="00E9547C">
              <w:rPr>
                <w:sz w:val="20"/>
                <w:szCs w:val="20"/>
              </w:rPr>
              <w:t>預定行程提醒您：實際行程內容可能因出發日期、航班取得、天候等因素而略有不同，本公司保有行程內容前後調整之權利。</w:t>
            </w:r>
          </w:p>
        </w:tc>
      </w:tr>
      <w:tr w:rsidR="00001B94" w:rsidRPr="0030283C" w14:paraId="658A1FE6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trHeight w:val="843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BE4D5"/>
          </w:tcPr>
          <w:p w14:paraId="28AFE007" w14:textId="77777777" w:rsidR="00001B94" w:rsidRPr="00E9547C" w:rsidRDefault="00001B94" w:rsidP="00E9547C">
            <w:pPr>
              <w:spacing w:line="500" w:lineRule="exact"/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lastRenderedPageBreak/>
              <w:t>第1天</w:t>
            </w:r>
          </w:p>
        </w:tc>
        <w:tc>
          <w:tcPr>
            <w:tcW w:w="9483" w:type="dxa"/>
            <w:gridSpan w:val="4"/>
            <w:tcBorders>
              <w:top w:val="single" w:sz="4" w:space="0" w:color="BFBFBF"/>
              <w:bottom w:val="single" w:sz="4" w:space="0" w:color="BFBFBF"/>
            </w:tcBorders>
            <w:shd w:val="clear" w:color="auto" w:fill="FBE4D5"/>
          </w:tcPr>
          <w:p w14:paraId="7E322A35" w14:textId="77777777" w:rsidR="00001B94" w:rsidRPr="00E9547C" w:rsidRDefault="00256F30" w:rsidP="00E9547C">
            <w:pPr>
              <w:pStyle w:val="a8"/>
              <w:spacing w:line="500" w:lineRule="exact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 w:cs="Arial"/>
                <w:b/>
                <w:bCs/>
                <w:color w:val="FF0000"/>
                <w:sz w:val="36"/>
                <w:szCs w:val="36"/>
              </w:rPr>
              <w:t>高雄搭火車到台東</w:t>
            </w:r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→全日自由活動或加購台東</w:t>
            </w:r>
            <w:proofErr w:type="gramStart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樂遊趣</w:t>
            </w:r>
            <w:proofErr w:type="gramEnd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(縱谷田園遊或台東海岸半日遊A.B 3擇1)→台東市區</w:t>
            </w:r>
          </w:p>
        </w:tc>
      </w:tr>
      <w:tr w:rsidR="00001B94" w:rsidRPr="0030283C" w14:paraId="2429D043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7EF6A313" w14:textId="77777777" w:rsidR="00001B94" w:rsidRPr="00E9547C" w:rsidRDefault="00001B94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4258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56DB1F04" w14:textId="77777777" w:rsidR="00001B94" w:rsidRPr="00E9547C" w:rsidRDefault="006A46C7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【早餐】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敬請自理</w:t>
            </w:r>
            <w:r w:rsidR="00001B94" w:rsidRPr="00E9547C">
              <w:rPr>
                <w:rFonts w:ascii="微軟正黑體" w:eastAsia="微軟正黑體" w:hAnsi="微軟正黑體"/>
                <w:sz w:val="36"/>
                <w:szCs w:val="36"/>
              </w:rPr>
              <w:br/>
            </w: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【午餐】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敬請自理</w:t>
            </w:r>
            <w:r w:rsidR="00001B94" w:rsidRPr="00E9547C">
              <w:rPr>
                <w:rFonts w:ascii="微軟正黑體" w:eastAsia="微軟正黑體" w:hAnsi="微軟正黑體"/>
                <w:sz w:val="36"/>
                <w:szCs w:val="36"/>
              </w:rPr>
              <w:br/>
            </w: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【晚餐】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飯店內享用晚餐</w:t>
            </w:r>
          </w:p>
        </w:tc>
        <w:tc>
          <w:tcPr>
            <w:tcW w:w="5225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2F41B3E5" w14:textId="030ABF04" w:rsidR="00001B94" w:rsidRPr="00E9547C" w:rsidRDefault="006A46C7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 w:cs="Arial"/>
                <w:b/>
                <w:bCs/>
                <w:color w:val="222222"/>
                <w:sz w:val="36"/>
                <w:szCs w:val="36"/>
                <w:shd w:val="clear" w:color="auto" w:fill="FFFFFF"/>
              </w:rPr>
              <w:t>【飯店】</w:t>
            </w:r>
            <w:hyperlink r:id="rId15" w:tgtFrame="_blank" w:history="1">
              <w:r w:rsidR="00256F30" w:rsidRPr="00E9547C">
                <w:rPr>
                  <w:rFonts w:ascii="微軟正黑體" w:eastAsia="微軟正黑體" w:hAnsi="微軟正黑體"/>
                  <w:sz w:val="36"/>
                  <w:szCs w:val="36"/>
                </w:rPr>
                <w:t>旅人驛站-</w:t>
              </w:r>
              <w:proofErr w:type="gramStart"/>
              <w:r w:rsidR="00256F30" w:rsidRPr="00E9547C">
                <w:rPr>
                  <w:rFonts w:ascii="微軟正黑體" w:eastAsia="微軟正黑體" w:hAnsi="微軟正黑體"/>
                  <w:sz w:val="36"/>
                  <w:szCs w:val="36"/>
                </w:rPr>
                <w:t>鐵花文創</w:t>
              </w:r>
              <w:proofErr w:type="gramEnd"/>
              <w:r w:rsidR="00256F30" w:rsidRPr="00E9547C">
                <w:rPr>
                  <w:rFonts w:ascii="微軟正黑體" w:eastAsia="微軟正黑體" w:hAnsi="微軟正黑體"/>
                  <w:sz w:val="36"/>
                  <w:szCs w:val="36"/>
                </w:rPr>
                <w:t>二館 或同等級</w:t>
              </w:r>
            </w:hyperlink>
          </w:p>
          <w:p w14:paraId="069F310F" w14:textId="77777777" w:rsidR="00001B94" w:rsidRPr="00E9547C" w:rsidRDefault="00001B94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</w:tr>
      <w:tr w:rsidR="005E0C9A" w:rsidRPr="0030283C" w14:paraId="44426F82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73275C93" w14:textId="77777777" w:rsidR="005E0C9A" w:rsidRPr="00E9547C" w:rsidRDefault="005E0C9A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9483" w:type="dxa"/>
            <w:gridSpan w:val="4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411880BB" w14:textId="77777777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color w:val="FF0000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color w:val="FF0000"/>
                <w:sz w:val="36"/>
                <w:szCs w:val="36"/>
              </w:rPr>
              <w:t>高雄車站自行搭火車前往台東</w:t>
            </w:r>
          </w:p>
          <w:p w14:paraId="53C6549E" w14:textId="7AA90457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color w:val="FF0000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color w:val="FF0000"/>
                <w:sz w:val="36"/>
                <w:szCs w:val="36"/>
              </w:rPr>
              <w:t>(新自強號371次09:27/11:32或301次07:10/10:59或415次07:48/09:36或其它替代班次)抵台東火車站</w:t>
            </w:r>
          </w:p>
          <w:p w14:paraId="58B067BE" w14:textId="6CF9EB3D" w:rsid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PS.火車班次以搭配貴賓自選行程及實際訂位取得班次安排為準。抵達後貴賓可自由活動或加購台東瘋遊趣 (3擇1, 採限量預約制需至少出發前3日預約) </w:t>
            </w:r>
          </w:p>
          <w:p w14:paraId="3E55DA18" w14:textId="43190404" w:rsidR="00E9547C" w:rsidRPr="00CB342E" w:rsidRDefault="00256F30" w:rsidP="00E9547C">
            <w:pPr>
              <w:numPr>
                <w:ilvl w:val="0"/>
                <w:numId w:val="5"/>
              </w:numPr>
              <w:spacing w:line="500" w:lineRule="exact"/>
              <w:rPr>
                <w:rFonts w:ascii="微軟正黑體" w:eastAsia="微軟正黑體" w:hAnsi="微軟正黑體"/>
                <w:noProof/>
                <w:color w:val="385623"/>
                <w:sz w:val="36"/>
                <w:szCs w:val="36"/>
              </w:rPr>
            </w:pPr>
            <w:r w:rsidRPr="00CB342E">
              <w:rPr>
                <w:rFonts w:ascii="微軟正黑體" w:eastAsia="微軟正黑體" w:hAnsi="微軟正黑體"/>
                <w:noProof/>
                <w:color w:val="385623"/>
                <w:sz w:val="36"/>
                <w:szCs w:val="36"/>
              </w:rPr>
              <w:t xml:space="preserve">台東縱谷田園半日遊(4人以上成行)12:15-16:30每人NT1600 (含保險不含司機小費每人NT100) PS.台東熱氣球季14:00出發12:15台東火車站迎賓→「縱谷大地藝術季-漂鳥197精選」&gt;大坡池yanshi、池上(天堂路月亮鞦韆)→關山達谷梵秘境→相聚對牛彈琴→武陵綠色隧道(車上參觀)→鹿野綠色隧道→約16:30-45前結束送住飯店 </w:t>
            </w:r>
          </w:p>
          <w:p w14:paraId="7DFD8C06" w14:textId="433B4118" w:rsidR="00E9547C" w:rsidRPr="00CB342E" w:rsidRDefault="00256F30" w:rsidP="00E9547C">
            <w:pPr>
              <w:numPr>
                <w:ilvl w:val="0"/>
                <w:numId w:val="5"/>
              </w:numPr>
              <w:spacing w:line="500" w:lineRule="exact"/>
              <w:rPr>
                <w:rFonts w:ascii="微軟正黑體" w:eastAsia="微軟正黑體" w:hAnsi="微軟正黑體" w:cs="Arial"/>
                <w:b/>
                <w:bCs/>
                <w:color w:val="833C0B"/>
                <w:sz w:val="36"/>
                <w:szCs w:val="36"/>
                <w:shd w:val="clear" w:color="auto" w:fill="FFFFFF"/>
              </w:rPr>
            </w:pPr>
            <w:r w:rsidRPr="00CB342E">
              <w:rPr>
                <w:rFonts w:ascii="微軟正黑體" w:eastAsia="微軟正黑體" w:hAnsi="微軟正黑體"/>
                <w:noProof/>
                <w:color w:val="833C0B"/>
                <w:sz w:val="36"/>
                <w:szCs w:val="36"/>
              </w:rPr>
              <w:t xml:space="preserve">台東海岸半日遊(4人以上成行)：12:15-16:30  每人NT1600 (含保險不含司機小費每人NT100) 13:30台東車站接→太麻里椰林大道→太麻里華源曙光觀景台(小多良)→華源觀景台天空之鏡→華源小農咖啡農園&gt;12:00結束送台東住宿飯店 </w:t>
            </w:r>
          </w:p>
          <w:p w14:paraId="4817631F" w14:textId="6125CEFE" w:rsidR="005E0C9A" w:rsidRPr="00CB342E" w:rsidRDefault="00256F30" w:rsidP="00E9547C">
            <w:pPr>
              <w:numPr>
                <w:ilvl w:val="0"/>
                <w:numId w:val="5"/>
              </w:numPr>
              <w:spacing w:line="500" w:lineRule="exact"/>
              <w:rPr>
                <w:rFonts w:ascii="微軟正黑體" w:eastAsia="微軟正黑體" w:hAnsi="微軟正黑體" w:cs="Arial"/>
                <w:b/>
                <w:bCs/>
                <w:color w:val="1F3864"/>
                <w:sz w:val="36"/>
                <w:szCs w:val="36"/>
                <w:shd w:val="clear" w:color="auto" w:fill="FFFFFF"/>
              </w:rPr>
            </w:pPr>
            <w:r w:rsidRPr="00CB342E">
              <w:rPr>
                <w:rFonts w:ascii="微軟正黑體" w:eastAsia="微軟正黑體" w:hAnsi="微軟正黑體"/>
                <w:noProof/>
                <w:color w:val="1F3864"/>
                <w:sz w:val="36"/>
                <w:szCs w:val="36"/>
              </w:rPr>
              <w:t>台東海岸半日遊B(4人以上成行)：12:15-16:30  每人NT1600 (含保險不含司機小費每人NT100) 08:30-08:50台東或知本酒店接&gt;太麻里椰林大道→太麻里華源曙光觀景台(小多良)→華源觀景台天空之鏡→華源小農咖啡農園&gt;12:00結束送台東或知本飯店</w:t>
            </w:r>
          </w:p>
        </w:tc>
      </w:tr>
      <w:tr w:rsidR="00001B94" w:rsidRPr="0030283C" w14:paraId="5F72724E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trHeight w:val="843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BE4D5"/>
          </w:tcPr>
          <w:p w14:paraId="5A23634F" w14:textId="77777777" w:rsidR="00001B94" w:rsidRPr="00E9547C" w:rsidRDefault="00001B94" w:rsidP="00E9547C">
            <w:pPr>
              <w:spacing w:line="500" w:lineRule="exact"/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lastRenderedPageBreak/>
              <w:t>第2天</w:t>
            </w:r>
          </w:p>
        </w:tc>
        <w:tc>
          <w:tcPr>
            <w:tcW w:w="9483" w:type="dxa"/>
            <w:gridSpan w:val="4"/>
            <w:tcBorders>
              <w:top w:val="single" w:sz="4" w:space="0" w:color="BFBFBF"/>
              <w:bottom w:val="single" w:sz="4" w:space="0" w:color="BFBFBF"/>
            </w:tcBorders>
            <w:shd w:val="clear" w:color="auto" w:fill="FBE4D5"/>
          </w:tcPr>
          <w:p w14:paraId="1AA5A332" w14:textId="77777777" w:rsidR="00001B94" w:rsidRPr="00E9547C" w:rsidRDefault="00256F30" w:rsidP="00E9547C">
            <w:pPr>
              <w:pStyle w:val="a8"/>
              <w:spacing w:line="500" w:lineRule="exact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台東→加路蘭遊憩區→東河泰源幽谷(車上導</w:t>
            </w:r>
            <w:proofErr w:type="gramStart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覽</w:t>
            </w:r>
            <w:proofErr w:type="gramEnd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) →阿美族民俗中心三仙台→長濱午餐(自費)→金剛大道 →北</w:t>
            </w:r>
            <w:proofErr w:type="gramStart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迴</w:t>
            </w:r>
            <w:proofErr w:type="gramEnd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歸</w:t>
            </w:r>
            <w:proofErr w:type="gramStart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線標碑</w:t>
            </w:r>
            <w:proofErr w:type="gramEnd"/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→石門遊憩區→新社梯田→花蓮飯店</w:t>
            </w:r>
          </w:p>
        </w:tc>
      </w:tr>
      <w:tr w:rsidR="00001B94" w:rsidRPr="0030283C" w14:paraId="7E1EFBC3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4497FC91" w14:textId="77777777" w:rsidR="00001B94" w:rsidRPr="00E9547C" w:rsidRDefault="00001B94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4258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15C1258A" w14:textId="77777777" w:rsidR="00001B94" w:rsidRPr="00E9547C" w:rsidRDefault="006A46C7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【早餐】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飯店自助式早餐</w:t>
            </w:r>
            <w:r w:rsidR="00001B94" w:rsidRPr="00E9547C">
              <w:rPr>
                <w:rFonts w:ascii="微軟正黑體" w:eastAsia="微軟正黑體" w:hAnsi="微軟正黑體"/>
                <w:sz w:val="36"/>
                <w:szCs w:val="36"/>
              </w:rPr>
              <w:br/>
            </w: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【午餐】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敬請自理</w:t>
            </w:r>
            <w:r w:rsidR="00001B94" w:rsidRPr="00E9547C">
              <w:rPr>
                <w:rFonts w:ascii="微軟正黑體" w:eastAsia="微軟正黑體" w:hAnsi="微軟正黑體"/>
                <w:sz w:val="36"/>
                <w:szCs w:val="36"/>
              </w:rPr>
              <w:br/>
            </w: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【晚餐】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敬請自理</w:t>
            </w:r>
          </w:p>
        </w:tc>
        <w:tc>
          <w:tcPr>
            <w:tcW w:w="5225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2DC9D0F6" w14:textId="109E29F9" w:rsidR="00001B94" w:rsidRPr="00E9547C" w:rsidRDefault="006A46C7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 w:cs="Arial"/>
                <w:b/>
                <w:bCs/>
                <w:color w:val="222222"/>
                <w:sz w:val="36"/>
                <w:szCs w:val="36"/>
                <w:shd w:val="clear" w:color="auto" w:fill="FFFFFF"/>
              </w:rPr>
              <w:t>【飯店】</w:t>
            </w:r>
            <w:hyperlink r:id="rId16" w:tgtFrame="_blank" w:history="1">
              <w:r w:rsidR="00256F30" w:rsidRPr="00E9547C">
                <w:rPr>
                  <w:rFonts w:ascii="微軟正黑體" w:eastAsia="微軟正黑體" w:hAnsi="微軟正黑體"/>
                  <w:sz w:val="36"/>
                  <w:szCs w:val="36"/>
                </w:rPr>
                <w:t>花蓮經典假日飯店</w:t>
              </w:r>
            </w:hyperlink>
          </w:p>
          <w:p w14:paraId="32623F31" w14:textId="77777777" w:rsidR="00001B94" w:rsidRPr="00E9547C" w:rsidRDefault="00001B94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</w:tr>
      <w:tr w:rsidR="005E0C9A" w:rsidRPr="0030283C" w14:paraId="01227F3B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05AD5431" w14:textId="77777777" w:rsidR="005E0C9A" w:rsidRPr="00E9547C" w:rsidRDefault="005E0C9A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9483" w:type="dxa"/>
            <w:gridSpan w:val="4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2256398D" w14:textId="1F19E7D6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08:45搭乘觀光巴士(因共乘實際出發時間已出發前一日通知集合時間為準)花東海岸精采行程</w:t>
            </w:r>
            <w:r w:rsidR="00CB342E">
              <w:rPr>
                <w:rFonts w:ascii="微軟正黑體" w:eastAsia="微軟正黑體" w:hAnsi="微軟正黑體" w:hint="eastAsia"/>
                <w:noProof/>
                <w:sz w:val="36"/>
                <w:szCs w:val="36"/>
              </w:rPr>
              <w:t>.</w:t>
            </w: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PS.各飯店實際發車時間不一正確時間請依司機通知為準,並請提集合準備。 </w:t>
            </w:r>
          </w:p>
          <w:p w14:paraId="35D7C1AF" w14:textId="6001E346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【加路蘭遊憩區】漂流木化腐朽為藝術，原住民天分表漏無遺；透過浩瀚太平洋可眺望不遠處綠島。</w:t>
            </w:r>
            <w:r w:rsidR="00CB342E">
              <w:rPr>
                <w:rFonts w:ascii="微軟正黑體" w:eastAsia="微軟正黑體" w:hAnsi="微軟正黑體" w:hint="eastAsia"/>
                <w:noProof/>
                <w:sz w:val="36"/>
                <w:szCs w:val="36"/>
              </w:rPr>
              <w:t>車上</w:t>
            </w: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導覽【東河泰源幽谷】途經東河泰源幽谷欣賞出海口特殊景觀。 </w:t>
            </w:r>
          </w:p>
          <w:p w14:paraId="32458A74" w14:textId="45BFB130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【阿美民俗中心】阿美族特有的居住文化，阿美族特色建築外，拉鞦韆、射箭及竹炮等阿美族文化體驗(週三為休息日僅參觀園區，部分設施及活動不開放參觀體驗。</w:t>
            </w:r>
          </w:p>
          <w:p w14:paraId="11340933" w14:textId="77777777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【三仙台】主要由三塊大岩峰組成，島上除了仙劍峽、合歡洞等與三仙台故事有關的天然奇景。</w:t>
            </w:r>
          </w:p>
          <w:p w14:paraId="1CF7DEE5" w14:textId="77777777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【長濱午餐-自費】</w:t>
            </w:r>
          </w:p>
          <w:p w14:paraId="58F3CA26" w14:textId="1B9EFCEE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【金剛大道】位台11線約85公里處的東13鄉道，是忠勇自行車道的一部分被比喻為東海岸的伯朗大道。 </w:t>
            </w:r>
          </w:p>
          <w:p w14:paraId="42A673AC" w14:textId="77777777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【北迴歸線標碑】東西南北四方位的解說牌，認識24星宿與天象，眺望舞鶴台地周邊的茶園山巒美景。 </w:t>
            </w:r>
          </w:p>
          <w:p w14:paraId="394D6341" w14:textId="56494FC4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【石門休憩區】豐濱鄉，豐濱海岸公路上的必拍景點之一。 </w:t>
            </w:r>
          </w:p>
          <w:p w14:paraId="0D1F1AC9" w14:textId="7DDF34A9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【新社梯田】為全台最大的林海梯田；梯田背倚海岸山脈，毗鄰海岸，稻田一端 建有木棧步道。</w:t>
            </w:r>
          </w:p>
          <w:p w14:paraId="65838216" w14:textId="5585E7EC" w:rsidR="005E0C9A" w:rsidRPr="00E9547C" w:rsidRDefault="00256F30" w:rsidP="00E9547C">
            <w:pPr>
              <w:spacing w:line="500" w:lineRule="exact"/>
              <w:rPr>
                <w:rFonts w:ascii="微軟正黑體" w:eastAsia="微軟正黑體" w:hAnsi="微軟正黑體" w:cs="Arial"/>
                <w:b/>
                <w:bCs/>
                <w:color w:val="222222"/>
                <w:sz w:val="36"/>
                <w:szCs w:val="36"/>
                <w:shd w:val="clear" w:color="auto" w:fill="FFFFFF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行程結束送至花蓮市區(晚餐自理)。</w:t>
            </w:r>
          </w:p>
        </w:tc>
      </w:tr>
      <w:tr w:rsidR="00001B94" w:rsidRPr="0030283C" w14:paraId="2A9416E7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trHeight w:val="843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BE4D5"/>
          </w:tcPr>
          <w:p w14:paraId="7EEE8925" w14:textId="77777777" w:rsidR="00001B94" w:rsidRPr="00E9547C" w:rsidRDefault="00001B94" w:rsidP="00E9547C">
            <w:pPr>
              <w:spacing w:line="500" w:lineRule="exact"/>
              <w:jc w:val="center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第3天</w:t>
            </w:r>
          </w:p>
        </w:tc>
        <w:tc>
          <w:tcPr>
            <w:tcW w:w="9483" w:type="dxa"/>
            <w:gridSpan w:val="4"/>
            <w:tcBorders>
              <w:top w:val="single" w:sz="4" w:space="0" w:color="BFBFBF"/>
              <w:bottom w:val="single" w:sz="4" w:space="0" w:color="BFBFBF"/>
            </w:tcBorders>
            <w:shd w:val="clear" w:color="auto" w:fill="FBE4D5"/>
          </w:tcPr>
          <w:p w14:paraId="201040D6" w14:textId="77777777" w:rsidR="00001B94" w:rsidRPr="00E9547C" w:rsidRDefault="00256F30" w:rsidP="00E9547C">
            <w:pPr>
              <w:pStyle w:val="a8"/>
              <w:spacing w:line="500" w:lineRule="exact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t>花東縱谷之旅→光復糖廠→瑞穗牧場→池上米鄉午餐→池上伯朗大道單車(自費)→武陵綠色隧道→台東史前文化博物</w:t>
            </w:r>
            <w:r w:rsidRPr="00E9547C">
              <w:rPr>
                <w:rFonts w:ascii="微軟正黑體" w:eastAsia="微軟正黑體" w:hAnsi="微軟正黑體" w:cs="Arial"/>
                <w:b/>
                <w:bCs/>
                <w:sz w:val="36"/>
                <w:szCs w:val="36"/>
              </w:rPr>
              <w:lastRenderedPageBreak/>
              <w:t>館(自費如遇周一休館改台東森林公園替代)→</w:t>
            </w:r>
            <w:r w:rsidRPr="00E9547C">
              <w:rPr>
                <w:rFonts w:ascii="微軟正黑體" w:eastAsia="微軟正黑體" w:hAnsi="微軟正黑體" w:cs="Arial"/>
                <w:b/>
                <w:bCs/>
                <w:color w:val="FF0000"/>
                <w:sz w:val="36"/>
                <w:szCs w:val="36"/>
              </w:rPr>
              <w:t>台東火車站轉乘台鐵-返回高雄車站</w:t>
            </w:r>
          </w:p>
        </w:tc>
      </w:tr>
      <w:tr w:rsidR="00001B94" w:rsidRPr="0030283C" w14:paraId="7E8F97C4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0E3F6880" w14:textId="77777777" w:rsidR="00001B94" w:rsidRPr="00E9547C" w:rsidRDefault="00001B94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4258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31989C0A" w14:textId="3FBE68CB" w:rsidR="00001B94" w:rsidRPr="00E9547C" w:rsidRDefault="006A46C7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【早餐】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飯店自助式早餐</w:t>
            </w:r>
            <w:r w:rsidR="00001B94" w:rsidRPr="00E9547C">
              <w:rPr>
                <w:rFonts w:ascii="微軟正黑體" w:eastAsia="微軟正黑體" w:hAnsi="微軟正黑體"/>
                <w:sz w:val="36"/>
                <w:szCs w:val="36"/>
              </w:rPr>
              <w:br/>
            </w: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【午餐】</w:t>
            </w:r>
            <w:r w:rsidR="00256F30" w:rsidRPr="00E9547C">
              <w:rPr>
                <w:rFonts w:ascii="微軟正黑體" w:eastAsia="微軟正黑體" w:hAnsi="微軟正黑體"/>
                <w:sz w:val="36"/>
                <w:szCs w:val="36"/>
              </w:rPr>
              <w:t>敬請自理</w:t>
            </w:r>
            <w:r w:rsidR="00001B94" w:rsidRPr="00E9547C">
              <w:rPr>
                <w:rFonts w:ascii="微軟正黑體" w:eastAsia="微軟正黑體" w:hAnsi="微軟正黑體"/>
                <w:sz w:val="36"/>
                <w:szCs w:val="36"/>
              </w:rPr>
              <w:br/>
            </w:r>
            <w:r w:rsidRPr="00E9547C">
              <w:rPr>
                <w:rFonts w:ascii="微軟正黑體" w:eastAsia="微軟正黑體" w:hAnsi="微軟正黑體"/>
                <w:b/>
                <w:bCs/>
                <w:sz w:val="36"/>
                <w:szCs w:val="36"/>
              </w:rPr>
              <w:t>【晚餐】</w:t>
            </w:r>
            <w:r w:rsidR="00CB342E" w:rsidRPr="00CB342E">
              <w:rPr>
                <w:rFonts w:ascii="微軟正黑體" w:eastAsia="微軟正黑體" w:hAnsi="微軟正黑體" w:hint="eastAsia"/>
                <w:sz w:val="36"/>
                <w:szCs w:val="36"/>
              </w:rPr>
              <w:t>無</w:t>
            </w:r>
          </w:p>
        </w:tc>
        <w:tc>
          <w:tcPr>
            <w:tcW w:w="5225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46A7058C" w14:textId="745D20E0" w:rsidR="00001B94" w:rsidRPr="00E9547C" w:rsidRDefault="006A46C7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 w:cs="Arial"/>
                <w:b/>
                <w:bCs/>
                <w:color w:val="222222"/>
                <w:sz w:val="36"/>
                <w:szCs w:val="36"/>
                <w:shd w:val="clear" w:color="auto" w:fill="FFFFFF"/>
              </w:rPr>
              <w:t>【飯店】</w:t>
            </w:r>
            <w:hyperlink r:id="rId17" w:tgtFrame="_blank" w:history="1">
              <w:r w:rsidR="00256F30" w:rsidRPr="00E9547C">
                <w:rPr>
                  <w:rFonts w:ascii="微軟正黑體" w:eastAsia="微軟正黑體" w:hAnsi="微軟正黑體"/>
                  <w:sz w:val="36"/>
                  <w:szCs w:val="36"/>
                </w:rPr>
                <w:t>溫暖的家</w:t>
              </w:r>
            </w:hyperlink>
          </w:p>
          <w:p w14:paraId="108CA481" w14:textId="77777777" w:rsidR="00001B94" w:rsidRPr="00E9547C" w:rsidRDefault="00001B94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</w:tr>
      <w:tr w:rsidR="005E0C9A" w:rsidRPr="0030283C" w14:paraId="27A804CE" w14:textId="77777777" w:rsidTr="00CB342E">
        <w:tblPrEx>
          <w:jc w:val="center"/>
          <w:tblInd w:w="0" w:type="dxa"/>
          <w:shd w:val="clear" w:color="auto" w:fill="F2F2F2"/>
        </w:tblPrEx>
        <w:trPr>
          <w:gridAfter w:val="1"/>
          <w:wAfter w:w="188" w:type="dxa"/>
          <w:jc w:val="center"/>
        </w:trPr>
        <w:tc>
          <w:tcPr>
            <w:tcW w:w="168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65BE2F2A" w14:textId="77777777" w:rsidR="005E0C9A" w:rsidRPr="00E9547C" w:rsidRDefault="005E0C9A" w:rsidP="00E9547C">
            <w:pPr>
              <w:spacing w:line="500" w:lineRule="exact"/>
              <w:rPr>
                <w:rFonts w:ascii="微軟正黑體" w:eastAsia="微軟正黑體" w:hAnsi="微軟正黑體"/>
                <w:sz w:val="36"/>
                <w:szCs w:val="36"/>
              </w:rPr>
            </w:pPr>
          </w:p>
        </w:tc>
        <w:tc>
          <w:tcPr>
            <w:tcW w:w="9483" w:type="dxa"/>
            <w:gridSpan w:val="4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6D7A99F5" w14:textId="3FDFBD08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飯店享用自助早餐，07:50退房搭乘專車開始花東縱谷推薦行程：*本行程限定單號日出發(31日除外)不含午餐* </w:t>
            </w:r>
          </w:p>
          <w:p w14:paraId="10340F48" w14:textId="77777777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光復糖廠】花蓮觀光糖廠早期為台灣東部重要的製糖工廠，民國91年停工後轉型成為觀光糖廠，近年積極經營園區觀光特色，來到這裡別忘了享用糖廠最有名的冰棒!【瑞穗牧場】(30分)以鮮奶暢銷到全臺各地的瑞穗牧場</w:t>
            </w:r>
            <w:r w:rsidR="00E9547C" w:rsidRPr="00E9547C">
              <w:rPr>
                <w:rFonts w:ascii="微軟正黑體" w:eastAsia="微軟正黑體" w:hAnsi="微軟正黑體" w:hint="eastAsia"/>
                <w:noProof/>
                <w:sz w:val="36"/>
                <w:szCs w:val="36"/>
              </w:rPr>
              <w:t>..</w:t>
            </w: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成群的乳牛或鴕鳥悠閒漫步在草地上。 </w:t>
            </w:r>
          </w:p>
          <w:p w14:paraId="7A12BB31" w14:textId="76F42B75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【來稻侏儸紀】(2024主題:動物迷蹤稻翼之歌)。  </w:t>
            </w:r>
          </w:p>
          <w:p w14:paraId="4B7B6280" w14:textId="77777777" w:rsidR="00CB342E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【池上米鄉午餐-自費】池上產稻米又稱米鄉，中午自費享用池上最有名的池上便當。 </w:t>
            </w:r>
          </w:p>
          <w:p w14:paraId="09E9D8B4" w14:textId="713B4770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【池上伯朗大道單車-自費】池上伯朗大道有赫赫有名的金城武樹~還有絕美天堂路鞦韆，騎著單車像金城武一樣漫遊在綠油油稻田中，微風也帶起一陣陣稻浪。 </w:t>
            </w:r>
          </w:p>
          <w:p w14:paraId="5950D852" w14:textId="0316D57B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【武陵綠色隧道】原為台9線武陵段，今稱「永嶺路」，全長約4.5公里。沿途樟樹與木麻黃遮蔽成蔭，偶爾還可見到繽紛的飛行傘翱翔天空之旅。 </w:t>
            </w:r>
          </w:p>
          <w:p w14:paraId="1F0F3CAA" w14:textId="1E088017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【台東史前文化博物館-自費】臺灣東部國家級博物館。</w:t>
            </w:r>
          </w:p>
          <w:p w14:paraId="25A3EA16" w14:textId="4EEE17AE" w:rsidR="00E9547C" w:rsidRPr="00E9547C" w:rsidRDefault="00256F30" w:rsidP="00E9547C">
            <w:pPr>
              <w:spacing w:line="500" w:lineRule="exact"/>
              <w:rPr>
                <w:rFonts w:ascii="微軟正黑體" w:eastAsia="微軟正黑體" w:hAnsi="微軟正黑體"/>
                <w:noProof/>
                <w:sz w:val="36"/>
                <w:szCs w:val="36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 xml:space="preserve">PS.如遇週一為休息日，不開放參觀體驗，行程改走【台東森林公園】。  </w:t>
            </w:r>
          </w:p>
          <w:p w14:paraId="4C244CED" w14:textId="0D879676" w:rsidR="005E0C9A" w:rsidRPr="00E9547C" w:rsidRDefault="00256F30" w:rsidP="00E9547C">
            <w:pPr>
              <w:spacing w:line="500" w:lineRule="exact"/>
              <w:rPr>
                <w:rFonts w:ascii="微軟正黑體" w:eastAsia="微軟正黑體" w:hAnsi="微軟正黑體" w:cs="Arial"/>
                <w:b/>
                <w:bCs/>
                <w:color w:val="222222"/>
                <w:sz w:val="36"/>
                <w:szCs w:val="36"/>
                <w:shd w:val="clear" w:color="auto" w:fill="FFFFFF"/>
              </w:rPr>
            </w:pPr>
            <w:r w:rsidRPr="00E9547C">
              <w:rPr>
                <w:rFonts w:ascii="微軟正黑體" w:eastAsia="微軟正黑體" w:hAnsi="微軟正黑體"/>
                <w:noProof/>
                <w:sz w:val="36"/>
                <w:szCs w:val="36"/>
              </w:rPr>
              <w:t>17:15前結束行程送台東火車站(晚餐自理)搭乘(新自強號324次17:52/19:52或新自強號428次19:07/21:27)，帶著滿滿回憶返回高雄車站。</w:t>
            </w:r>
          </w:p>
        </w:tc>
      </w:tr>
      <w:tr w:rsidR="00340C99" w:rsidRPr="00FA4FD1" w14:paraId="3BC3DED8" w14:textId="77777777" w:rsidTr="00CB342E">
        <w:tblPrEx>
          <w:jc w:val="center"/>
          <w:tblInd w:w="0" w:type="dxa"/>
        </w:tblPrEx>
        <w:trPr>
          <w:gridBefore w:val="1"/>
          <w:gridAfter w:val="2"/>
          <w:wBefore w:w="23" w:type="dxa"/>
          <w:wAfter w:w="277" w:type="dxa"/>
          <w:trHeight w:val="2825"/>
          <w:jc w:val="center"/>
        </w:trPr>
        <w:tc>
          <w:tcPr>
            <w:tcW w:w="11058" w:type="dxa"/>
            <w:gridSpan w:val="4"/>
            <w:shd w:val="clear" w:color="auto" w:fill="FFFFFF"/>
          </w:tcPr>
          <w:p w14:paraId="421E9995" w14:textId="77777777" w:rsidR="00FA4FD1" w:rsidRPr="00FA4FD1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  <w:sz w:val="36"/>
                <w:szCs w:val="36"/>
              </w:rPr>
            </w:pPr>
            <w:r w:rsidRPr="00FA4FD1">
              <w:rPr>
                <w:noProof/>
                <w:sz w:val="36"/>
                <w:szCs w:val="36"/>
              </w:rPr>
              <w:lastRenderedPageBreak/>
              <w:t xml:space="preserve">1.團費包含旅遊車資(當地司機無領隊非全程導覽，第2~3日有觀巴行程司機提供中文簡易解說)、含行程表列說明交通及食宿、保險。 </w:t>
            </w:r>
          </w:p>
          <w:p w14:paraId="55DC4A33" w14:textId="77777777" w:rsidR="00FA4FD1" w:rsidRPr="00FA4FD1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  <w:sz w:val="36"/>
                <w:szCs w:val="36"/>
              </w:rPr>
            </w:pPr>
            <w:r w:rsidRPr="00FA4FD1">
              <w:rPr>
                <w:noProof/>
                <w:sz w:val="36"/>
                <w:szCs w:val="36"/>
              </w:rPr>
              <w:t xml:space="preserve">2.兒童不佔床NT1999(1~3月)/NT2399(4~8月)/NT4799(9~12月) (限6歲以下，不含飯店早晚餐)，嬰兒(2歲以下)售價NT800(僅含保險作業費)。 </w:t>
            </w:r>
          </w:p>
          <w:p w14:paraId="3E9F4A68" w14:textId="77777777" w:rsidR="00FA4FD1" w:rsidRPr="00FA4FD1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  <w:sz w:val="36"/>
                <w:szCs w:val="36"/>
              </w:rPr>
            </w:pPr>
            <w:r w:rsidRPr="00FA4FD1">
              <w:rPr>
                <w:noProof/>
                <w:sz w:val="36"/>
                <w:szCs w:val="36"/>
              </w:rPr>
              <w:t xml:space="preserve">3.報名請附基本資料出生年月日，身份證字號(外國人護照號碼)及連絡電話以利保險。請著輕便服裝。 </w:t>
            </w:r>
          </w:p>
          <w:p w14:paraId="28750920" w14:textId="0052D71A" w:rsidR="00FA4FD1" w:rsidRPr="00FA4FD1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  <w:sz w:val="36"/>
                <w:szCs w:val="36"/>
              </w:rPr>
            </w:pPr>
            <w:r w:rsidRPr="00FA4FD1">
              <w:rPr>
                <w:noProof/>
                <w:sz w:val="36"/>
                <w:szCs w:val="36"/>
              </w:rPr>
              <w:t>4.客房安排雙人為一大或兩小及三或四人房依各飯店安排定義不同，</w:t>
            </w:r>
            <w:r w:rsidR="00FA4FD1" w:rsidRPr="00FA4FD1">
              <w:rPr>
                <w:rFonts w:hint="eastAsia"/>
                <w:noProof/>
                <w:color w:val="FF0000"/>
                <w:sz w:val="36"/>
                <w:szCs w:val="36"/>
                <w:u w:val="thick"/>
              </w:rPr>
              <w:t>最後報價</w:t>
            </w:r>
            <w:r w:rsidRPr="00FA4FD1">
              <w:rPr>
                <w:noProof/>
                <w:color w:val="FF0000"/>
                <w:sz w:val="36"/>
                <w:szCs w:val="36"/>
                <w:u w:val="thick"/>
              </w:rPr>
              <w:t>以客服回覆為準</w:t>
            </w:r>
            <w:r w:rsidRPr="00FA4FD1">
              <w:rPr>
                <w:noProof/>
                <w:sz w:val="36"/>
                <w:szCs w:val="36"/>
              </w:rPr>
              <w:t xml:space="preserve">， </w:t>
            </w:r>
            <w:r w:rsidR="00FA4FD1" w:rsidRPr="00FA4FD1">
              <w:rPr>
                <w:rFonts w:hint="eastAsia"/>
                <w:noProof/>
                <w:sz w:val="36"/>
                <w:szCs w:val="36"/>
                <w:highlight w:val="yellow"/>
              </w:rPr>
              <w:t>(參考)</w:t>
            </w:r>
            <w:r w:rsidRPr="00FA4FD1">
              <w:rPr>
                <w:noProof/>
                <w:sz w:val="36"/>
                <w:szCs w:val="36"/>
              </w:rPr>
              <w:t xml:space="preserve">如單人落單需另補單人房差平日NT5200，旺日NT5500，暑假平日NT5600，假日NT6200(非暑假)，暑假假日NT6600，連續大假日NT9400。 </w:t>
            </w:r>
          </w:p>
          <w:p w14:paraId="7204C343" w14:textId="7FF65703" w:rsidR="00524F47" w:rsidRPr="00FA4FD1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  <w:sz w:val="36"/>
                <w:szCs w:val="36"/>
              </w:rPr>
            </w:pPr>
            <w:r w:rsidRPr="00FA4FD1">
              <w:rPr>
                <w:noProof/>
                <w:sz w:val="36"/>
                <w:szCs w:val="36"/>
              </w:rPr>
              <w:t>5.參加本行程請酌付每人第2.3日每人NT150元*2日小費給予司機服務人員以資鼓勵。</w:t>
            </w:r>
          </w:p>
        </w:tc>
      </w:tr>
    </w:tbl>
    <w:p w14:paraId="008A0222" w14:textId="2E57CA70" w:rsidR="006C5F9C" w:rsidRPr="00FA4FD1" w:rsidRDefault="006C5F9C" w:rsidP="006C5F9C">
      <w:pPr>
        <w:rPr>
          <w:sz w:val="36"/>
          <w:szCs w:val="36"/>
        </w:rPr>
      </w:pPr>
      <w:r w:rsidRPr="00FA4FD1">
        <w:rPr>
          <w:sz w:val="36"/>
          <w:szCs w:val="36"/>
        </w:rPr>
        <w:t>上列台鐵班次尚未訂位，如遇訂購之班次客滿，</w:t>
      </w:r>
      <w:proofErr w:type="gramStart"/>
      <w:r w:rsidRPr="00FA4FD1">
        <w:rPr>
          <w:sz w:val="36"/>
          <w:szCs w:val="36"/>
        </w:rPr>
        <w:t>客服將以</w:t>
      </w:r>
      <w:proofErr w:type="gramEnd"/>
      <w:r w:rsidRPr="00FA4FD1">
        <w:rPr>
          <w:sz w:val="36"/>
          <w:szCs w:val="36"/>
        </w:rPr>
        <w:t>其他替代班次安排</w:t>
      </w:r>
      <w:r w:rsidR="00FA4FD1">
        <w:rPr>
          <w:rFonts w:hint="eastAsia"/>
          <w:sz w:val="36"/>
          <w:szCs w:val="36"/>
        </w:rPr>
        <w:t>.</w:t>
      </w:r>
      <w:r w:rsidRPr="00FA4FD1">
        <w:rPr>
          <w:sz w:val="36"/>
          <w:szCs w:val="36"/>
        </w:rPr>
        <w:t>回程若搭乘台鐵北</w:t>
      </w:r>
      <w:proofErr w:type="gramStart"/>
      <w:r w:rsidRPr="00FA4FD1">
        <w:rPr>
          <w:sz w:val="36"/>
          <w:szCs w:val="36"/>
        </w:rPr>
        <w:t>迴</w:t>
      </w:r>
      <w:proofErr w:type="gramEnd"/>
      <w:r w:rsidRPr="00FA4FD1">
        <w:rPr>
          <w:sz w:val="36"/>
          <w:szCs w:val="36"/>
        </w:rPr>
        <w:t>線，因各班次停靠點不一，如與原設定目的地不同，請連絡客服，確認差異需求安排金額再行付款</w:t>
      </w:r>
    </w:p>
    <w:sectPr w:rsidR="006C5F9C" w:rsidRPr="00FA4FD1" w:rsidSect="00CB342E">
      <w:headerReference w:type="default" r:id="rId18"/>
      <w:footerReference w:type="default" r:id="rId19"/>
      <w:pgSz w:w="11900" w:h="16840"/>
      <w:pgMar w:top="720" w:right="720" w:bottom="720" w:left="720" w:header="227" w:footer="22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9F5A0D" w14:textId="77777777" w:rsidR="002E0BEA" w:rsidRDefault="002E0BEA" w:rsidP="00C23210">
      <w:r>
        <w:separator/>
      </w:r>
    </w:p>
  </w:endnote>
  <w:endnote w:type="continuationSeparator" w:id="0">
    <w:p w14:paraId="616B1430" w14:textId="77777777" w:rsidR="002E0BEA" w:rsidRDefault="002E0BEA" w:rsidP="00C23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1B2F7" w14:textId="4F92CD5C" w:rsidR="00CB342E" w:rsidRDefault="00707314">
    <w:pPr>
      <w:pStyle w:val="ad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117069" wp14:editId="27E677E8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2125980" cy="2054860"/>
              <wp:effectExtent l="0" t="3175" r="7620" b="889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H="1">
                        <a:off x="0" y="0"/>
                        <a:ext cx="2125980" cy="20548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D2EAF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123F8A" w14:textId="77777777" w:rsidR="00CB342E" w:rsidRDefault="00CB342E">
                          <w:pPr>
                            <w:jc w:val="center"/>
                            <w:rPr>
                              <w:szCs w:val="72"/>
                            </w:rPr>
                          </w:pPr>
                          <w:r w:rsidRPr="00CB342E">
                            <w:rPr>
                              <w:rFonts w:ascii="Calibri" w:hAnsi="Calibri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 w:rsidRPr="00CB342E">
                            <w:rPr>
                              <w:rFonts w:ascii="Calibri" w:hAnsi="Calibri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Pr="00CB342E">
                            <w:rPr>
                              <w:rFonts w:ascii="Calibri Light" w:hAnsi="Calibri Light" w:cs="Times New Roman"/>
                              <w:color w:val="FFFFFF"/>
                              <w:sz w:val="72"/>
                              <w:szCs w:val="72"/>
                              <w:lang w:val="zh-TW"/>
                            </w:rPr>
                            <w:t>2</w:t>
                          </w:r>
                          <w:r w:rsidRPr="00CB342E">
                            <w:rPr>
                              <w:rFonts w:ascii="Calibri Light" w:hAnsi="Calibri Light" w:cs="Times New Roman"/>
                              <w:color w:val="FFFFFF"/>
                              <w:sz w:val="72"/>
                              <w:szCs w:val="7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117069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" o:spid="_x0000_s1026" type="#_x0000_t5" style="position:absolute;margin-left:0;margin-top:0;width:167.4pt;height:161.8pt;flip:x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" adj="21600" fillcolor="#d2eaf1" stroked="f">
              <v:textbox>
                <w:txbxContent>
                  <w:p w14:paraId="3F123F8A" w14:textId="77777777" w:rsidR="00CB342E" w:rsidRDefault="00CB342E">
                    <w:pPr>
                      <w:jc w:val="center"/>
                      <w:rPr>
                        <w:szCs w:val="72"/>
                      </w:rPr>
                    </w:pPr>
                    <w:r w:rsidRPr="00CB342E">
                      <w:rPr>
                        <w:rFonts w:ascii="Calibri" w:hAnsi="Calibri" w:cs="Times New Roman"/>
                        <w:sz w:val="22"/>
                        <w:szCs w:val="22"/>
                      </w:rPr>
                      <w:fldChar w:fldCharType="begin"/>
                    </w:r>
                    <w:r>
                      <w:instrText>PAGE    \* MERGEFORMAT</w:instrText>
                    </w:r>
                    <w:r w:rsidRPr="00CB342E">
                      <w:rPr>
                        <w:rFonts w:ascii="Calibri" w:hAnsi="Calibri" w:cs="Times New Roman"/>
                        <w:sz w:val="22"/>
                        <w:szCs w:val="22"/>
                      </w:rPr>
                      <w:fldChar w:fldCharType="separate"/>
                    </w:r>
                    <w:r w:rsidRPr="00CB342E">
                      <w:rPr>
                        <w:rFonts w:ascii="Calibri Light" w:hAnsi="Calibri Light" w:cs="Times New Roman"/>
                        <w:color w:val="FFFFFF"/>
                        <w:sz w:val="72"/>
                        <w:szCs w:val="72"/>
                        <w:lang w:val="zh-TW"/>
                      </w:rPr>
                      <w:t>2</w:t>
                    </w:r>
                    <w:r w:rsidRPr="00CB342E">
                      <w:rPr>
                        <w:rFonts w:ascii="Calibri Light" w:hAnsi="Calibri Light" w:cs="Times New Roman"/>
                        <w:color w:val="FFFFFF"/>
                        <w:sz w:val="72"/>
                        <w:szCs w:val="7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9FCC8" w14:textId="77777777" w:rsidR="002E0BEA" w:rsidRDefault="002E0BEA" w:rsidP="00C23210">
      <w:r>
        <w:separator/>
      </w:r>
    </w:p>
  </w:footnote>
  <w:footnote w:type="continuationSeparator" w:id="0">
    <w:p w14:paraId="3166C9D7" w14:textId="77777777" w:rsidR="002E0BEA" w:rsidRDefault="002E0BEA" w:rsidP="00C23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6051A" w14:textId="77777777" w:rsidR="00524F47" w:rsidRDefault="00524F47" w:rsidP="00524F47">
    <w:pPr>
      <w:pStyle w:val="ab"/>
      <w:jc w:val="right"/>
    </w:pPr>
    <w:r>
      <w:rPr>
        <w:rFonts w:hint="eastAsia"/>
      </w:rPr>
      <w:t>製表日期：2025/02/28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D0A86"/>
    <w:multiLevelType w:val="multilevel"/>
    <w:tmpl w:val="C0A2B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9B60F4"/>
    <w:multiLevelType w:val="hybridMultilevel"/>
    <w:tmpl w:val="6F8A907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AFD238C"/>
    <w:multiLevelType w:val="multilevel"/>
    <w:tmpl w:val="F6E68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1E3AA1"/>
    <w:multiLevelType w:val="hybridMultilevel"/>
    <w:tmpl w:val="F9E8F6E0"/>
    <w:lvl w:ilvl="0" w:tplc="3D429A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C0465BC"/>
    <w:multiLevelType w:val="hybridMultilevel"/>
    <w:tmpl w:val="49A836C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960" w:hanging="480"/>
      </w:pPr>
      <w:rPr>
        <w:rFonts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o:colormru v:ext="edit" colors="white,#e5fff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254"/>
    <w:rsid w:val="00001B94"/>
    <w:rsid w:val="00062BE3"/>
    <w:rsid w:val="000818ED"/>
    <w:rsid w:val="000E2BDC"/>
    <w:rsid w:val="00103295"/>
    <w:rsid w:val="0010344C"/>
    <w:rsid w:val="00241575"/>
    <w:rsid w:val="00250560"/>
    <w:rsid w:val="00256F30"/>
    <w:rsid w:val="002B5D7C"/>
    <w:rsid w:val="002E0BEA"/>
    <w:rsid w:val="002F0BAB"/>
    <w:rsid w:val="0030283C"/>
    <w:rsid w:val="003043DB"/>
    <w:rsid w:val="00340C99"/>
    <w:rsid w:val="003550E5"/>
    <w:rsid w:val="00362C6F"/>
    <w:rsid w:val="003A48B7"/>
    <w:rsid w:val="003A4D21"/>
    <w:rsid w:val="004364AD"/>
    <w:rsid w:val="00497D2E"/>
    <w:rsid w:val="004B3877"/>
    <w:rsid w:val="004C0313"/>
    <w:rsid w:val="004F3405"/>
    <w:rsid w:val="0051060F"/>
    <w:rsid w:val="00524F47"/>
    <w:rsid w:val="005E0C9A"/>
    <w:rsid w:val="005E1069"/>
    <w:rsid w:val="005E1EEA"/>
    <w:rsid w:val="00642254"/>
    <w:rsid w:val="00643DF9"/>
    <w:rsid w:val="006A46C7"/>
    <w:rsid w:val="006C5F9C"/>
    <w:rsid w:val="00707314"/>
    <w:rsid w:val="00730C85"/>
    <w:rsid w:val="00733ADF"/>
    <w:rsid w:val="00735CF4"/>
    <w:rsid w:val="00780201"/>
    <w:rsid w:val="007B1D3B"/>
    <w:rsid w:val="007C0812"/>
    <w:rsid w:val="007E6F14"/>
    <w:rsid w:val="0086260A"/>
    <w:rsid w:val="008822C3"/>
    <w:rsid w:val="008C62F6"/>
    <w:rsid w:val="009C4B89"/>
    <w:rsid w:val="00A1435A"/>
    <w:rsid w:val="00AA6166"/>
    <w:rsid w:val="00AF189E"/>
    <w:rsid w:val="00AF424B"/>
    <w:rsid w:val="00B41A0D"/>
    <w:rsid w:val="00BE77C6"/>
    <w:rsid w:val="00C23210"/>
    <w:rsid w:val="00C30D0B"/>
    <w:rsid w:val="00C57E12"/>
    <w:rsid w:val="00C75DD7"/>
    <w:rsid w:val="00CB342E"/>
    <w:rsid w:val="00CB7470"/>
    <w:rsid w:val="00CF545B"/>
    <w:rsid w:val="00D667C7"/>
    <w:rsid w:val="00DC2317"/>
    <w:rsid w:val="00E26E4A"/>
    <w:rsid w:val="00E81595"/>
    <w:rsid w:val="00E9547C"/>
    <w:rsid w:val="00EB6990"/>
    <w:rsid w:val="00ED1452"/>
    <w:rsid w:val="00FA4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white,#e5ffff"/>
    </o:shapedefaults>
    <o:shapelayout v:ext="edit">
      <o:idmap v:ext="edit" data="1"/>
    </o:shapelayout>
  </w:shapeDefaults>
  <w:decimalSymbol w:val="."/>
  <w:listSeparator w:val=","/>
  <w14:docId w14:val="4D680E01"/>
  <w15:docId w15:val="{51BC8529-4492-4488-87C6-D8B9D85F2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5E0C9A"/>
    <w:rPr>
      <w:rFonts w:ascii="新細明體" w:hAnsi="新細明體" w:cs="新細明體"/>
      <w:sz w:val="24"/>
      <w:szCs w:val="24"/>
    </w:rPr>
  </w:style>
  <w:style w:type="paragraph" w:styleId="1">
    <w:name w:val="heading 1"/>
    <w:basedOn w:val="a"/>
    <w:next w:val="a"/>
    <w:link w:val="10"/>
    <w:qFormat/>
    <w:rsid w:val="00C75DD7"/>
    <w:pPr>
      <w:keepNext/>
      <w:spacing w:before="180" w:after="180" w:line="720" w:lineRule="auto"/>
      <w:outlineLvl w:val="0"/>
    </w:pPr>
    <w:rPr>
      <w:rFonts w:ascii="Calibri Light" w:hAnsi="Calibri Light" w:cs="Times New Roman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422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340C99"/>
    <w:rPr>
      <w:rFonts w:eastAsia="新細明體"/>
      <w:b/>
      <w:color w:val="0563C1"/>
      <w:sz w:val="28"/>
      <w:u w:val="single"/>
    </w:rPr>
  </w:style>
  <w:style w:type="character" w:customStyle="1" w:styleId="11">
    <w:name w:val="未解析的提及1"/>
    <w:rsid w:val="00340C99"/>
    <w:rPr>
      <w:rFonts w:eastAsia="新細明體"/>
      <w:b/>
      <w:color w:val="808080"/>
      <w:sz w:val="28"/>
      <w:shd w:val="clear" w:color="auto" w:fill="E6E6E6"/>
    </w:rPr>
  </w:style>
  <w:style w:type="paragraph" w:styleId="a5">
    <w:name w:val="Subtitle"/>
    <w:basedOn w:val="a"/>
    <w:next w:val="a"/>
    <w:link w:val="a6"/>
    <w:qFormat/>
    <w:rsid w:val="00497D2E"/>
    <w:pPr>
      <w:spacing w:after="60"/>
      <w:jc w:val="center"/>
      <w:outlineLvl w:val="1"/>
    </w:pPr>
    <w:rPr>
      <w:rFonts w:ascii="Calibri" w:hAnsi="Calibri" w:cs="Times New Roman"/>
    </w:rPr>
  </w:style>
  <w:style w:type="character" w:customStyle="1" w:styleId="a6">
    <w:name w:val="副標題 字元"/>
    <w:link w:val="a5"/>
    <w:rsid w:val="00497D2E"/>
    <w:rPr>
      <w:rFonts w:eastAsia="新細明體"/>
      <w:b/>
      <w:kern w:val="0"/>
      <w:sz w:val="28"/>
    </w:rPr>
  </w:style>
  <w:style w:type="character" w:styleId="a7">
    <w:name w:val="Strong"/>
    <w:qFormat/>
    <w:rsid w:val="00497D2E"/>
    <w:rPr>
      <w:rFonts w:eastAsia="新細明體"/>
      <w:b w:val="0"/>
      <w:bCs/>
      <w:sz w:val="28"/>
    </w:rPr>
  </w:style>
  <w:style w:type="paragraph" w:styleId="a8">
    <w:name w:val="No Spacing"/>
    <w:qFormat/>
    <w:rsid w:val="00C75DD7"/>
    <w:rPr>
      <w:rFonts w:ascii="新細明體" w:hAnsi="新細明體" w:cs="新細明體"/>
      <w:sz w:val="24"/>
      <w:szCs w:val="24"/>
    </w:rPr>
  </w:style>
  <w:style w:type="character" w:customStyle="1" w:styleId="10">
    <w:name w:val="標題 1 字元"/>
    <w:link w:val="1"/>
    <w:rsid w:val="00C75DD7"/>
    <w:rPr>
      <w:rFonts w:ascii="Calibri Light" w:eastAsia="新細明體" w:hAnsi="Calibri Light" w:cs="Times New Roman"/>
      <w:b w:val="0"/>
      <w:bCs/>
      <w:kern w:val="52"/>
      <w:sz w:val="52"/>
      <w:szCs w:val="52"/>
    </w:rPr>
  </w:style>
  <w:style w:type="paragraph" w:styleId="a9">
    <w:name w:val="Balloon Text"/>
    <w:basedOn w:val="a"/>
    <w:link w:val="aa"/>
    <w:rsid w:val="00C30D0B"/>
    <w:rPr>
      <w:sz w:val="18"/>
      <w:szCs w:val="18"/>
    </w:rPr>
  </w:style>
  <w:style w:type="character" w:customStyle="1" w:styleId="aa">
    <w:name w:val="註解方塊文字 字元"/>
    <w:link w:val="a9"/>
    <w:rsid w:val="00C30D0B"/>
    <w:rPr>
      <w:rFonts w:ascii="新細明體" w:hAnsi="新細明體" w:cs="新細明體"/>
      <w:sz w:val="18"/>
      <w:szCs w:val="18"/>
    </w:rPr>
  </w:style>
  <w:style w:type="paragraph" w:styleId="ab">
    <w:name w:val="header"/>
    <w:basedOn w:val="a"/>
    <w:link w:val="ac"/>
    <w:rsid w:val="00C2321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link w:val="ab"/>
    <w:rsid w:val="00C23210"/>
    <w:rPr>
      <w:rFonts w:ascii="新細明體" w:hAnsi="新細明體" w:cs="新細明體"/>
    </w:rPr>
  </w:style>
  <w:style w:type="paragraph" w:styleId="ad">
    <w:name w:val="footer"/>
    <w:basedOn w:val="a"/>
    <w:link w:val="ae"/>
    <w:rsid w:val="00C2321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link w:val="ad"/>
    <w:rsid w:val="00C23210"/>
    <w:rPr>
      <w:rFonts w:ascii="新細明體" w:hAnsi="新細明體" w:cs="新細明體"/>
    </w:rPr>
  </w:style>
  <w:style w:type="character" w:customStyle="1" w:styleId="txt-gy1">
    <w:name w:val="txt-gy1"/>
    <w:rsid w:val="00C23210"/>
    <w:rPr>
      <w:color w:val="999999"/>
    </w:rPr>
  </w:style>
  <w:style w:type="character" w:customStyle="1" w:styleId="txt-pp">
    <w:name w:val="txt-pp"/>
    <w:basedOn w:val="a0"/>
    <w:rsid w:val="00256F30"/>
  </w:style>
  <w:style w:type="paragraph" w:styleId="af">
    <w:name w:val="List Paragraph"/>
    <w:basedOn w:val="a"/>
    <w:qFormat/>
    <w:rsid w:val="00524F4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0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3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yperlink" Target="file:///C:\ss_img\info\location\HUN\N0\HUN0000123\HUN0000123_88608.jpg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ss_img\info\location\NTC\C0\NTC0000232\NTC0000232_149205.jpg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yperlink" Target="file:///C:\ss_img\info\location\NTC\C0\NTC0000232\NTC0000232_137332.jpg" TargetMode="External"/><Relationship Id="rId10" Type="http://schemas.openxmlformats.org/officeDocument/2006/relationships/image" Target="media/image4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668</Words>
  <Characters>3808</Characters>
  <Application>Microsoft Office Word</Application>
  <DocSecurity>0</DocSecurity>
  <Lines>31</Lines>
  <Paragraphs>8</Paragraphs>
  <ScaleCrop>false</ScaleCrop>
  <Company/>
  <LinksUpToDate>false</LinksUpToDate>
  <CharactersWithSpaces>4468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家誠 張</dc:creator>
  <cp:keywords/>
  <dc:description/>
  <cp:lastModifiedBy>User</cp:lastModifiedBy>
  <cp:revision>3</cp:revision>
  <cp:lastPrinted>2025-02-28T02:26:00Z</cp:lastPrinted>
  <dcterms:created xsi:type="dcterms:W3CDTF">2025-02-28T02:26:00Z</dcterms:created>
  <dcterms:modified xsi:type="dcterms:W3CDTF">2025-02-28T02:29:00Z</dcterms:modified>
</cp:coreProperties>
</file>